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CODUL MUNCII din 24 ianuarie 2003 (**republicat**)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vanish/>
        </w:rPr>
        <w:t>&lt;LLNK 12003    53 13 2G1   0 17&gt;</w:t>
      </w:r>
      <w:r>
        <w:rPr>
          <w:rFonts w:ascii="Courier New" w:hAnsi="Courier New" w:cs="Courier New"/>
          <w:color w:val="0000FF"/>
          <w:u w:val="single"/>
        </w:rPr>
        <w:t>Legea nr. 53/2003</w:t>
      </w: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345 din 18 mai 2011</w:t>
      </w:r>
    </w:p>
    <w:p w:rsidR="00A95950" w:rsidRDefault="00A95950" w:rsidP="00A9595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18 mai 2011</w:t>
      </w:r>
    </w:p>
    <w:p w:rsidR="00A95950" w:rsidRDefault="00A95950" w:rsidP="00A95950">
      <w:pPr>
        <w:autoSpaceDE w:val="0"/>
        <w:autoSpaceDN w:val="0"/>
        <w:adjustRightInd w:val="0"/>
        <w:spacing w:after="0" w:line="240" w:lineRule="auto"/>
        <w:rPr>
          <w:rFonts w:ascii="Courier New" w:hAnsi="Courier New" w:cs="Courier New"/>
          <w:b/>
          <w:bCs/>
          <w:color w:val="0000FF"/>
        </w:rPr>
      </w:pPr>
    </w:p>
    <w:p w:rsidR="00A95950" w:rsidRDefault="00A95950" w:rsidP="00A95950">
      <w:pPr>
        <w:autoSpaceDE w:val="0"/>
        <w:autoSpaceDN w:val="0"/>
        <w:adjustRightInd w:val="0"/>
        <w:spacing w:after="0" w:line="240" w:lineRule="auto"/>
        <w:rPr>
          <w:rFonts w:ascii="Courier New" w:hAnsi="Courier New" w:cs="Courier New"/>
          <w:b/>
          <w:bCs/>
          <w:color w:val="0000FF"/>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24 august 2021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25 iulie 2021</w:t>
      </w:r>
      <w:r>
        <w:rPr>
          <w:rFonts w:ascii="Courier New" w:hAnsi="Courier New" w:cs="Courier New"/>
          <w:b/>
          <w:bCs/>
        </w:rPr>
        <w:t xml:space="preserve"> pana la </w:t>
      </w:r>
      <w:r>
        <w:rPr>
          <w:rFonts w:ascii="Courier New" w:hAnsi="Courier New" w:cs="Courier New"/>
          <w:b/>
          <w:bCs/>
          <w:color w:val="0000FF"/>
        </w:rPr>
        <w:t>25 august 2021</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12003     0923 2R1   0 35&gt;</w:t>
      </w:r>
      <w:r>
        <w:rPr>
          <w:rFonts w:ascii="Courier New" w:hAnsi="Courier New" w:cs="Courier New"/>
          <w:color w:val="0000FF"/>
          <w:u w:val="single"/>
        </w:rPr>
        <w:t>CODULUI MUNCII din 24 ianuarie 2003</w:t>
      </w:r>
      <w:r>
        <w:rPr>
          <w:rFonts w:ascii="Courier New" w:hAnsi="Courier New" w:cs="Courier New"/>
        </w:rPr>
        <w:t xml:space="preserve"> (Rep. 1) din Monitorul Oficial nr. 345 din 18 mai 2011, la data de 24 august 2021 este realizată prin includerea tuturor modificărilor şi completărilor aduse de către: </w:t>
      </w:r>
      <w:r>
        <w:rPr>
          <w:rFonts w:ascii="Courier New" w:hAnsi="Courier New" w:cs="Courier New"/>
          <w:vanish/>
        </w:rPr>
        <w:t>&lt;LLNK 12012   147 10 201   0 31&gt;</w:t>
      </w:r>
      <w:r>
        <w:rPr>
          <w:rFonts w:ascii="Courier New" w:hAnsi="Courier New" w:cs="Courier New"/>
          <w:color w:val="0000FF"/>
          <w:u w:val="single"/>
        </w:rPr>
        <w:t>LEGEA nr. 147 din 23 iulie 2012</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xml:space="preserve">***); </w:t>
      </w:r>
      <w:r>
        <w:rPr>
          <w:rFonts w:ascii="Courier New" w:hAnsi="Courier New" w:cs="Courier New"/>
          <w:vanish/>
        </w:rPr>
        <w:t>&lt;LLNK 12013     2 10 201   0 32&gt;</w:t>
      </w:r>
      <w:r>
        <w:rPr>
          <w:rFonts w:ascii="Courier New" w:hAnsi="Courier New" w:cs="Courier New"/>
          <w:color w:val="0000FF"/>
          <w:u w:val="single"/>
        </w:rPr>
        <w:t>LEGEA nr. 2 din 1 februarie 2013</w:t>
      </w:r>
      <w:r>
        <w:rPr>
          <w:rFonts w:ascii="Courier New" w:hAnsi="Courier New" w:cs="Courier New"/>
        </w:rPr>
        <w:t xml:space="preserve">; </w:t>
      </w:r>
      <w:r>
        <w:rPr>
          <w:rFonts w:ascii="Courier New" w:hAnsi="Courier New" w:cs="Courier New"/>
          <w:vanish/>
        </w:rPr>
        <w:t>&lt;LLNK 12012   187 10 201   0 29&gt;</w:t>
      </w:r>
      <w:r>
        <w:rPr>
          <w:rFonts w:ascii="Courier New" w:hAnsi="Courier New" w:cs="Courier New"/>
          <w:color w:val="0000FF"/>
          <w:u w:val="single"/>
        </w:rPr>
        <w:t>LEGEA nr. 187 din 24 mai 2012</w:t>
      </w:r>
      <w:r>
        <w:rPr>
          <w:rFonts w:ascii="Courier New" w:hAnsi="Courier New" w:cs="Courier New"/>
        </w:rPr>
        <w:t xml:space="preserve">; </w:t>
      </w:r>
      <w:r>
        <w:rPr>
          <w:rFonts w:ascii="Courier New" w:hAnsi="Courier New" w:cs="Courier New"/>
          <w:vanish/>
        </w:rPr>
        <w:t>&lt;LLNK 12013   255 10 201   0 31&gt;</w:t>
      </w:r>
      <w:r>
        <w:rPr>
          <w:rFonts w:ascii="Courier New" w:hAnsi="Courier New" w:cs="Courier New"/>
          <w:color w:val="0000FF"/>
          <w:u w:val="single"/>
        </w:rPr>
        <w:t>LEGEA nr. 255 din 19 iulie 2013</w:t>
      </w:r>
      <w:r>
        <w:rPr>
          <w:rFonts w:ascii="Courier New" w:hAnsi="Courier New" w:cs="Courier New"/>
        </w:rPr>
        <w:t xml:space="preserve">; </w:t>
      </w:r>
      <w:r>
        <w:rPr>
          <w:rFonts w:ascii="Courier New" w:hAnsi="Courier New" w:cs="Courier New"/>
          <w:vanish/>
        </w:rPr>
        <w:t>&lt;LLNK 12014    77 10 201   0 30&gt;</w:t>
      </w:r>
      <w:r>
        <w:rPr>
          <w:rFonts w:ascii="Courier New" w:hAnsi="Courier New" w:cs="Courier New"/>
          <w:color w:val="0000FF"/>
          <w:u w:val="single"/>
        </w:rPr>
        <w:t>LEGEA nr. 77 din 24 iunie 2014</w:t>
      </w:r>
      <w:r>
        <w:rPr>
          <w:rFonts w:ascii="Courier New" w:hAnsi="Courier New" w:cs="Courier New"/>
        </w:rPr>
        <w:t xml:space="preserve">; </w:t>
      </w:r>
      <w:r>
        <w:rPr>
          <w:rFonts w:ascii="Courier New" w:hAnsi="Courier New" w:cs="Courier New"/>
          <w:vanish/>
        </w:rPr>
        <w:t>&lt;LLNK 12014   171 10 201   0 35&gt;</w:t>
      </w:r>
      <w:r>
        <w:rPr>
          <w:rFonts w:ascii="Courier New" w:hAnsi="Courier New" w:cs="Courier New"/>
          <w:color w:val="0000FF"/>
          <w:u w:val="single"/>
        </w:rPr>
        <w:t>LEGEA nr. 171 din 16 decembrie 2014</w:t>
      </w:r>
      <w:r>
        <w:rPr>
          <w:rFonts w:ascii="Courier New" w:hAnsi="Courier New" w:cs="Courier New"/>
        </w:rPr>
        <w:t xml:space="preserve">; </w:t>
      </w:r>
      <w:r>
        <w:rPr>
          <w:rFonts w:ascii="Courier New" w:hAnsi="Courier New" w:cs="Courier New"/>
          <w:vanish/>
        </w:rPr>
        <w:t>&lt;LLNK 12015    12 10 201   0 33&gt;</w:t>
      </w:r>
      <w:r>
        <w:rPr>
          <w:rFonts w:ascii="Courier New" w:hAnsi="Courier New" w:cs="Courier New"/>
          <w:color w:val="0000FF"/>
          <w:u w:val="single"/>
        </w:rPr>
        <w:t>LEGEA nr. 12 din 20 ianuarie 2015</w:t>
      </w:r>
      <w:r>
        <w:rPr>
          <w:rFonts w:ascii="Courier New" w:hAnsi="Courier New" w:cs="Courier New"/>
        </w:rPr>
        <w:t xml:space="preserve">; </w:t>
      </w:r>
      <w:r>
        <w:rPr>
          <w:rFonts w:ascii="Courier New" w:hAnsi="Courier New" w:cs="Courier New"/>
          <w:vanish/>
        </w:rPr>
        <w:t>&lt;LLNK 12015    97 10 201   0 27&gt;</w:t>
      </w:r>
      <w:r>
        <w:rPr>
          <w:rFonts w:ascii="Courier New" w:hAnsi="Courier New" w:cs="Courier New"/>
          <w:color w:val="0000FF"/>
          <w:u w:val="single"/>
        </w:rPr>
        <w:t>LEGEA nr. 97 din 7 mai 2015</w:t>
      </w:r>
      <w:r>
        <w:rPr>
          <w:rFonts w:ascii="Courier New" w:hAnsi="Courier New" w:cs="Courier New"/>
        </w:rPr>
        <w:t xml:space="preserve">; </w:t>
      </w:r>
      <w:r>
        <w:rPr>
          <w:rFonts w:ascii="Courier New" w:hAnsi="Courier New" w:cs="Courier New"/>
          <w:vanish/>
        </w:rPr>
        <w:t>&lt;LLNK 12015   2791701701   0 35&gt;</w:t>
      </w:r>
      <w:r>
        <w:rPr>
          <w:rFonts w:ascii="Courier New" w:hAnsi="Courier New" w:cs="Courier New"/>
          <w:color w:val="0000FF"/>
          <w:u w:val="single"/>
        </w:rPr>
        <w:t>DECIZIA nr. 279 din 23 aprilie 2015</w:t>
      </w:r>
      <w:r>
        <w:rPr>
          <w:rFonts w:ascii="Courier New" w:hAnsi="Courier New" w:cs="Courier New"/>
        </w:rPr>
        <w:t xml:space="preserve">; </w:t>
      </w:r>
      <w:r>
        <w:rPr>
          <w:rFonts w:ascii="Courier New" w:hAnsi="Courier New" w:cs="Courier New"/>
          <w:vanish/>
        </w:rPr>
        <w:t>&lt;LLNK 12015   8141701701   0 37&gt;</w:t>
      </w:r>
      <w:r>
        <w:rPr>
          <w:rFonts w:ascii="Courier New" w:hAnsi="Courier New" w:cs="Courier New"/>
          <w:color w:val="0000FF"/>
          <w:u w:val="single"/>
        </w:rPr>
        <w:t>DECIZIA nr. 814 din 24 noiembrie 2015</w:t>
      </w:r>
      <w:r>
        <w:rPr>
          <w:rFonts w:ascii="Courier New" w:hAnsi="Courier New" w:cs="Courier New"/>
        </w:rPr>
        <w:t xml:space="preserve">; </w:t>
      </w:r>
      <w:r>
        <w:rPr>
          <w:rFonts w:ascii="Courier New" w:hAnsi="Courier New" w:cs="Courier New"/>
          <w:vanish/>
        </w:rPr>
        <w:t>&lt;LLNK 12016   2611701701   0 30&gt;</w:t>
      </w:r>
      <w:r>
        <w:rPr>
          <w:rFonts w:ascii="Courier New" w:hAnsi="Courier New" w:cs="Courier New"/>
          <w:color w:val="0000FF"/>
          <w:u w:val="single"/>
        </w:rPr>
        <w:t>DECIZIA nr. 261 din 5 mai 2016</w:t>
      </w:r>
      <w:r>
        <w:rPr>
          <w:rFonts w:ascii="Courier New" w:hAnsi="Courier New" w:cs="Courier New"/>
        </w:rPr>
        <w:t xml:space="preserve">; </w:t>
      </w:r>
      <w:r>
        <w:rPr>
          <w:rFonts w:ascii="Courier New" w:hAnsi="Courier New" w:cs="Courier New"/>
          <w:vanish/>
        </w:rPr>
        <w:t>&lt;LLNK 12016    57 10 201   0 32&gt;</w:t>
      </w:r>
      <w:r>
        <w:rPr>
          <w:rFonts w:ascii="Courier New" w:hAnsi="Courier New" w:cs="Courier New"/>
          <w:color w:val="0000FF"/>
          <w:u w:val="single"/>
        </w:rPr>
        <w:t>LEGEA nr. 57 din 11 aprilie 2016</w:t>
      </w:r>
      <w:r>
        <w:rPr>
          <w:rFonts w:ascii="Courier New" w:hAnsi="Courier New" w:cs="Courier New"/>
        </w:rPr>
        <w:t xml:space="preserve">; </w:t>
      </w:r>
      <w:r>
        <w:rPr>
          <w:rFonts w:ascii="Courier New" w:hAnsi="Courier New" w:cs="Courier New"/>
          <w:vanish/>
        </w:rPr>
        <w:t>&lt;LLNK 12016   176 10 201   0 34&gt;</w:t>
      </w:r>
      <w:r>
        <w:rPr>
          <w:rFonts w:ascii="Courier New" w:hAnsi="Courier New" w:cs="Courier New"/>
          <w:color w:val="0000FF"/>
          <w:u w:val="single"/>
        </w:rPr>
        <w:t>LEGEA nr. 176 din 7 octombrie 2016</w:t>
      </w:r>
      <w:r>
        <w:rPr>
          <w:rFonts w:ascii="Courier New" w:hAnsi="Courier New" w:cs="Courier New"/>
        </w:rPr>
        <w:t xml:space="preserve">; </w:t>
      </w:r>
      <w:r>
        <w:rPr>
          <w:rFonts w:ascii="Courier New" w:hAnsi="Courier New" w:cs="Courier New"/>
          <w:vanish/>
        </w:rPr>
        <w:t>&lt;LLNK 12016   220 10 201   0 35&gt;</w:t>
      </w:r>
      <w:r>
        <w:rPr>
          <w:rFonts w:ascii="Courier New" w:hAnsi="Courier New" w:cs="Courier New"/>
          <w:color w:val="0000FF"/>
          <w:u w:val="single"/>
        </w:rPr>
        <w:t>LEGEA nr. 220 din 17 noiembrie 2016</w:t>
      </w:r>
      <w:r>
        <w:rPr>
          <w:rFonts w:ascii="Courier New" w:hAnsi="Courier New" w:cs="Courier New"/>
        </w:rPr>
        <w:t xml:space="preserve">; </w:t>
      </w:r>
      <w:r>
        <w:rPr>
          <w:rFonts w:ascii="Courier New" w:hAnsi="Courier New" w:cs="Courier New"/>
          <w:vanish/>
        </w:rPr>
        <w:t>&lt;LLNK 12017    53180 301   0 45&gt;</w:t>
      </w:r>
      <w:r>
        <w:rPr>
          <w:rFonts w:ascii="Courier New" w:hAnsi="Courier New" w:cs="Courier New"/>
          <w:color w:val="0000FF"/>
          <w:u w:val="single"/>
        </w:rPr>
        <w:t>ORDONANŢA DE URGENŢĂ nr. 53 din 4 august 2017</w:t>
      </w:r>
      <w:r>
        <w:rPr>
          <w:rFonts w:ascii="Courier New" w:hAnsi="Courier New" w:cs="Courier New"/>
        </w:rPr>
        <w:t xml:space="preserve">; </w:t>
      </w:r>
      <w:r>
        <w:rPr>
          <w:rFonts w:ascii="Courier New" w:hAnsi="Courier New" w:cs="Courier New"/>
          <w:vanish/>
        </w:rPr>
        <w:t>&lt;LLNK 12017   7591701701   0 37&gt;</w:t>
      </w:r>
      <w:r>
        <w:rPr>
          <w:rFonts w:ascii="Courier New" w:hAnsi="Courier New" w:cs="Courier New"/>
          <w:color w:val="0000FF"/>
          <w:u w:val="single"/>
        </w:rPr>
        <w:t>DECIZIA nr. 759 din 23 noiembrie 2017</w:t>
      </w:r>
      <w:r>
        <w:rPr>
          <w:rFonts w:ascii="Courier New" w:hAnsi="Courier New" w:cs="Courier New"/>
        </w:rPr>
        <w:t xml:space="preserve">; </w:t>
      </w:r>
      <w:r>
        <w:rPr>
          <w:rFonts w:ascii="Courier New" w:hAnsi="Courier New" w:cs="Courier New"/>
          <w:vanish/>
        </w:rPr>
        <w:t>&lt;LLNK 12018    64 10 201   0 31&gt;</w:t>
      </w:r>
      <w:r>
        <w:rPr>
          <w:rFonts w:ascii="Courier New" w:hAnsi="Courier New" w:cs="Courier New"/>
          <w:color w:val="0000FF"/>
          <w:u w:val="single"/>
        </w:rPr>
        <w:t>LEGEA nr. 64 din 12 martie 2018</w:t>
      </w:r>
      <w:r>
        <w:rPr>
          <w:rFonts w:ascii="Courier New" w:hAnsi="Courier New" w:cs="Courier New"/>
        </w:rPr>
        <w:t xml:space="preserve">; </w:t>
      </w:r>
      <w:r>
        <w:rPr>
          <w:rFonts w:ascii="Courier New" w:hAnsi="Courier New" w:cs="Courier New"/>
          <w:vanish/>
        </w:rPr>
        <w:t>&lt;LLNK 12018    88 10 201   0 31&gt;</w:t>
      </w:r>
      <w:r>
        <w:rPr>
          <w:rFonts w:ascii="Courier New" w:hAnsi="Courier New" w:cs="Courier New"/>
          <w:color w:val="0000FF"/>
          <w:u w:val="single"/>
        </w:rPr>
        <w:t>LEGEA nr. 88 din 4 aprilie 2018</w:t>
      </w:r>
      <w:r>
        <w:rPr>
          <w:rFonts w:ascii="Courier New" w:hAnsi="Courier New" w:cs="Courier New"/>
        </w:rPr>
        <w:t xml:space="preserve">; </w:t>
      </w:r>
      <w:r>
        <w:rPr>
          <w:rFonts w:ascii="Courier New" w:hAnsi="Courier New" w:cs="Courier New"/>
          <w:vanish/>
        </w:rPr>
        <w:t>&lt;LLNK 12018   127 10 201   0 31&gt;</w:t>
      </w:r>
      <w:r>
        <w:rPr>
          <w:rFonts w:ascii="Courier New" w:hAnsi="Courier New" w:cs="Courier New"/>
          <w:color w:val="0000FF"/>
          <w:u w:val="single"/>
        </w:rPr>
        <w:t>LEGEA nr. 127 din 11 iunie 2018</w:t>
      </w:r>
      <w:r>
        <w:rPr>
          <w:rFonts w:ascii="Courier New" w:hAnsi="Courier New" w:cs="Courier New"/>
        </w:rPr>
        <w:t xml:space="preserve">; </w:t>
      </w:r>
      <w:r>
        <w:rPr>
          <w:rFonts w:ascii="Courier New" w:hAnsi="Courier New" w:cs="Courier New"/>
          <w:vanish/>
        </w:rPr>
        <w:t>&lt;LLNK 12018   3871701701   0 32&gt;</w:t>
      </w:r>
      <w:r>
        <w:rPr>
          <w:rFonts w:ascii="Courier New" w:hAnsi="Courier New" w:cs="Courier New"/>
          <w:color w:val="0000FF"/>
          <w:u w:val="single"/>
        </w:rPr>
        <w:t>DECIZIA nr. 387 din 5 iunie 2018</w:t>
      </w:r>
      <w:r>
        <w:rPr>
          <w:rFonts w:ascii="Courier New" w:hAnsi="Courier New" w:cs="Courier New"/>
        </w:rPr>
        <w:t xml:space="preserve">; </w:t>
      </w:r>
      <w:r>
        <w:rPr>
          <w:rFonts w:ascii="Courier New" w:hAnsi="Courier New" w:cs="Courier New"/>
          <w:vanish/>
        </w:rPr>
        <w:t>&lt;LLNK 12018    96180 301   0 48&gt;</w:t>
      </w:r>
      <w:r>
        <w:rPr>
          <w:rFonts w:ascii="Courier New" w:hAnsi="Courier New" w:cs="Courier New"/>
          <w:color w:val="0000FF"/>
          <w:u w:val="single"/>
        </w:rPr>
        <w:t>ORDONANŢA DE URGENŢĂ nr. 96 din 9 noiembrie 2018</w:t>
      </w:r>
      <w:r>
        <w:rPr>
          <w:rFonts w:ascii="Courier New" w:hAnsi="Courier New" w:cs="Courier New"/>
        </w:rPr>
        <w:t xml:space="preserve">; </w:t>
      </w:r>
      <w:r>
        <w:rPr>
          <w:rFonts w:ascii="Courier New" w:hAnsi="Courier New" w:cs="Courier New"/>
          <w:vanish/>
        </w:rPr>
        <w:t>&lt;LLNK 12018   937 20 301   0 38&gt;</w:t>
      </w:r>
      <w:r>
        <w:rPr>
          <w:rFonts w:ascii="Courier New" w:hAnsi="Courier New" w:cs="Courier New"/>
          <w:color w:val="0000FF"/>
          <w:u w:val="single"/>
        </w:rPr>
        <w:t>HOTĂRÂREA nr. 937 din 7 decembrie 2018</w:t>
      </w:r>
      <w:r>
        <w:rPr>
          <w:rFonts w:ascii="Courier New" w:hAnsi="Courier New" w:cs="Courier New"/>
        </w:rPr>
        <w:t xml:space="preserve">; </w:t>
      </w:r>
      <w:r>
        <w:rPr>
          <w:rFonts w:ascii="Courier New" w:hAnsi="Courier New" w:cs="Courier New"/>
          <w:vanish/>
        </w:rPr>
        <w:t>&lt;LLNK 12019    26180 301   0 47&gt;</w:t>
      </w:r>
      <w:r>
        <w:rPr>
          <w:rFonts w:ascii="Courier New" w:hAnsi="Courier New" w:cs="Courier New"/>
          <w:color w:val="0000FF"/>
          <w:u w:val="single"/>
        </w:rPr>
        <w:t>ORDONANŢA DE URGENŢĂ nr. 26 din 18 aprilie 2019</w:t>
      </w:r>
      <w:r>
        <w:rPr>
          <w:rFonts w:ascii="Courier New" w:hAnsi="Courier New" w:cs="Courier New"/>
        </w:rPr>
        <w:t xml:space="preserve">; </w:t>
      </w:r>
      <w:r>
        <w:rPr>
          <w:rFonts w:ascii="Courier New" w:hAnsi="Courier New" w:cs="Courier New"/>
          <w:vanish/>
        </w:rPr>
        <w:t>&lt;LLNK 12019    93 10 201   0 27&gt;</w:t>
      </w:r>
      <w:r>
        <w:rPr>
          <w:rFonts w:ascii="Courier New" w:hAnsi="Courier New" w:cs="Courier New"/>
          <w:color w:val="0000FF"/>
          <w:u w:val="single"/>
        </w:rPr>
        <w:t>LEGEA nr. 93 din 6 mai 2019</w:t>
      </w:r>
      <w:r>
        <w:rPr>
          <w:rFonts w:ascii="Courier New" w:hAnsi="Courier New" w:cs="Courier New"/>
        </w:rPr>
        <w:t xml:space="preserve">; </w:t>
      </w:r>
      <w:r>
        <w:rPr>
          <w:rFonts w:ascii="Courier New" w:hAnsi="Courier New" w:cs="Courier New"/>
          <w:vanish/>
        </w:rPr>
        <w:t>&lt;LLNK 12019   153 10 201   0 31&gt;</w:t>
      </w:r>
      <w:r>
        <w:rPr>
          <w:rFonts w:ascii="Courier New" w:hAnsi="Courier New" w:cs="Courier New"/>
          <w:color w:val="0000FF"/>
          <w:u w:val="single"/>
        </w:rPr>
        <w:t>LEGEA nr. 153 din 24 iulie 2019</w:t>
      </w:r>
      <w:r>
        <w:rPr>
          <w:rFonts w:ascii="Courier New" w:hAnsi="Courier New" w:cs="Courier New"/>
        </w:rPr>
        <w:t xml:space="preserve">; </w:t>
      </w:r>
      <w:r>
        <w:rPr>
          <w:rFonts w:ascii="Courier New" w:hAnsi="Courier New" w:cs="Courier New"/>
          <w:vanish/>
        </w:rPr>
        <w:t>&lt;LLNK 12019   935 20 301   0 39&gt;</w:t>
      </w:r>
      <w:r>
        <w:rPr>
          <w:rFonts w:ascii="Courier New" w:hAnsi="Courier New" w:cs="Courier New"/>
          <w:color w:val="0000FF"/>
          <w:u w:val="single"/>
        </w:rPr>
        <w:t>HOTĂRÂREA nr. 935 din 13 decembrie 2019</w:t>
      </w:r>
      <w:r>
        <w:rPr>
          <w:rFonts w:ascii="Courier New" w:hAnsi="Courier New" w:cs="Courier New"/>
        </w:rPr>
        <w:t xml:space="preserve">; </w:t>
      </w:r>
      <w:r>
        <w:rPr>
          <w:rFonts w:ascii="Courier New" w:hAnsi="Courier New" w:cs="Courier New"/>
          <w:vanish/>
        </w:rPr>
        <w:t>&lt;LLNK 12020    37 10 201   0 31&gt;</w:t>
      </w:r>
      <w:r>
        <w:rPr>
          <w:rFonts w:ascii="Courier New" w:hAnsi="Courier New" w:cs="Courier New"/>
          <w:color w:val="0000FF"/>
          <w:u w:val="single"/>
        </w:rPr>
        <w:t>LEGEA nr. 37 din 2 aprilie 2020</w:t>
      </w:r>
      <w:r>
        <w:rPr>
          <w:rFonts w:ascii="Courier New" w:hAnsi="Courier New" w:cs="Courier New"/>
        </w:rPr>
        <w:t xml:space="preserve">; </w:t>
      </w:r>
      <w:r>
        <w:rPr>
          <w:rFonts w:ascii="Courier New" w:hAnsi="Courier New" w:cs="Courier New"/>
          <w:vanish/>
        </w:rPr>
        <w:t>&lt;LLNK 12020    85 10 201   0 30&gt;</w:t>
      </w:r>
      <w:r>
        <w:rPr>
          <w:rFonts w:ascii="Courier New" w:hAnsi="Courier New" w:cs="Courier New"/>
          <w:color w:val="0000FF"/>
          <w:u w:val="single"/>
        </w:rPr>
        <w:t>LEGEA nr. 85 din 18 iunie 2020</w:t>
      </w:r>
      <w:r>
        <w:rPr>
          <w:rFonts w:ascii="Courier New" w:hAnsi="Courier New" w:cs="Courier New"/>
        </w:rPr>
        <w:t xml:space="preserve">; </w:t>
      </w:r>
      <w:r>
        <w:rPr>
          <w:rFonts w:ascii="Courier New" w:hAnsi="Courier New" w:cs="Courier New"/>
          <w:vanish/>
        </w:rPr>
        <w:t>&lt;LLNK 12020   151 10 201   0 31&gt;</w:t>
      </w:r>
      <w:r>
        <w:rPr>
          <w:rFonts w:ascii="Courier New" w:hAnsi="Courier New" w:cs="Courier New"/>
          <w:color w:val="0000FF"/>
          <w:u w:val="single"/>
        </w:rPr>
        <w:t>LEGEA nr. 151 din 23 iulie 2020</w:t>
      </w:r>
      <w:r>
        <w:rPr>
          <w:rFonts w:ascii="Courier New" w:hAnsi="Courier New" w:cs="Courier New"/>
        </w:rPr>
        <w:t xml:space="preserve">; </w:t>
      </w:r>
      <w:r>
        <w:rPr>
          <w:rFonts w:ascii="Courier New" w:hAnsi="Courier New" w:cs="Courier New"/>
          <w:vanish/>
        </w:rPr>
        <w:t>&lt;LLNK 12020   213 10 201   0 36&gt;</w:t>
      </w:r>
      <w:r>
        <w:rPr>
          <w:rFonts w:ascii="Courier New" w:hAnsi="Courier New" w:cs="Courier New"/>
          <w:color w:val="0000FF"/>
          <w:u w:val="single"/>
        </w:rPr>
        <w:t>LEGEA nr. 213 din 30 septembrie 2020</w:t>
      </w:r>
      <w:r>
        <w:rPr>
          <w:rFonts w:ascii="Courier New" w:hAnsi="Courier New" w:cs="Courier New"/>
        </w:rPr>
        <w:t xml:space="preserve">; </w:t>
      </w:r>
      <w:r>
        <w:rPr>
          <w:rFonts w:ascii="Courier New" w:hAnsi="Courier New" w:cs="Courier New"/>
          <w:vanish/>
        </w:rPr>
        <w:t>&lt;LLNK 12020   298 10 201   0 35&gt;</w:t>
      </w:r>
      <w:r>
        <w:rPr>
          <w:rFonts w:ascii="Courier New" w:hAnsi="Courier New" w:cs="Courier New"/>
          <w:color w:val="0000FF"/>
          <w:u w:val="single"/>
        </w:rPr>
        <w:t>LEGEA nr. 298 din 24 decembrie 2020</w:t>
      </w:r>
      <w:r>
        <w:rPr>
          <w:rFonts w:ascii="Courier New" w:hAnsi="Courier New" w:cs="Courier New"/>
        </w:rPr>
        <w:t xml:space="preserve">; </w:t>
      </w:r>
      <w:r>
        <w:rPr>
          <w:rFonts w:ascii="Courier New" w:hAnsi="Courier New" w:cs="Courier New"/>
          <w:vanish/>
        </w:rPr>
        <w:t>&lt;LLNK 12021    36180 301   0 42&gt;</w:t>
      </w:r>
      <w:r>
        <w:rPr>
          <w:rFonts w:ascii="Courier New" w:hAnsi="Courier New" w:cs="Courier New"/>
          <w:color w:val="0000FF"/>
          <w:u w:val="single"/>
        </w:rPr>
        <w:t>ORDONANŢA DE URGENŢĂ nr. 36 din 5 mai 2021</w:t>
      </w:r>
      <w:r>
        <w:rPr>
          <w:rFonts w:ascii="Courier New" w:hAnsi="Courier New" w:cs="Courier New"/>
        </w:rPr>
        <w:t xml:space="preserve">; </w:t>
      </w:r>
      <w:r>
        <w:rPr>
          <w:rFonts w:ascii="Courier New" w:hAnsi="Courier New" w:cs="Courier New"/>
          <w:vanish/>
        </w:rPr>
        <w:t>&lt;LLNK 12021    37180 301   0 42&gt;</w:t>
      </w:r>
      <w:r>
        <w:rPr>
          <w:rFonts w:ascii="Courier New" w:hAnsi="Courier New" w:cs="Courier New"/>
          <w:color w:val="0000FF"/>
          <w:u w:val="single"/>
        </w:rPr>
        <w:t>ORDONANŢA DE URGENŢĂ nr. 37 din 5 mai 2021</w:t>
      </w:r>
      <w:r>
        <w:rPr>
          <w:rFonts w:ascii="Courier New" w:hAnsi="Courier New" w:cs="Courier New"/>
        </w:rPr>
        <w:t xml:space="preserve">; </w:t>
      </w:r>
      <w:r>
        <w:rPr>
          <w:rFonts w:ascii="Courier New" w:hAnsi="Courier New" w:cs="Courier New"/>
          <w:vanish/>
        </w:rPr>
        <w:t>&lt;LLNK 12021   138 10 201   0 29&gt;</w:t>
      </w:r>
      <w:r>
        <w:rPr>
          <w:rFonts w:ascii="Courier New" w:hAnsi="Courier New" w:cs="Courier New"/>
          <w:color w:val="0000FF"/>
          <w:u w:val="single"/>
        </w:rPr>
        <w:t>LEGEA nr. 138 din 13 mai 2021</w:t>
      </w:r>
      <w:r>
        <w:rPr>
          <w:rFonts w:ascii="Courier New" w:hAnsi="Courier New" w:cs="Courier New"/>
        </w:rPr>
        <w:t xml:space="preserve">; </w:t>
      </w:r>
      <w:r>
        <w:rPr>
          <w:rFonts w:ascii="Courier New" w:hAnsi="Courier New" w:cs="Courier New"/>
          <w:vanish/>
        </w:rPr>
        <w:t>&lt;LLNK 12021   208 10 201   0 31&gt;</w:t>
      </w:r>
      <w:r>
        <w:rPr>
          <w:rFonts w:ascii="Courier New" w:hAnsi="Courier New" w:cs="Courier New"/>
          <w:color w:val="0000FF"/>
          <w:u w:val="single"/>
        </w:rPr>
        <w:t>LEGEA nr. 208 din 21 iulie 2021</w:t>
      </w: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12021    36182 301   0  8&gt;</w:t>
      </w:r>
      <w:r>
        <w:rPr>
          <w:rFonts w:ascii="Courier New" w:hAnsi="Courier New" w:cs="Courier New"/>
          <w:color w:val="0000FF"/>
          <w:u w:val="single"/>
        </w:rPr>
        <w:t>Alin (1)</w:t>
      </w:r>
      <w:r>
        <w:rPr>
          <w:rFonts w:ascii="Courier New" w:hAnsi="Courier New" w:cs="Courier New"/>
        </w:rPr>
        <w:t xml:space="preserve"> şi </w:t>
      </w:r>
      <w:r>
        <w:rPr>
          <w:rFonts w:ascii="Courier New" w:hAnsi="Courier New" w:cs="Courier New"/>
          <w:vanish/>
        </w:rPr>
        <w:t>&lt;LLNK 12021    36182 301   0 62&gt;</w:t>
      </w:r>
      <w:r>
        <w:rPr>
          <w:rFonts w:ascii="Courier New" w:hAnsi="Courier New" w:cs="Courier New"/>
          <w:color w:val="0000FF"/>
          <w:u w:val="single"/>
        </w:rPr>
        <w:t>(2) ale art. IV din ORDONANŢA DE URGENŢĂ nr. 36 din 5 mai 2021</w:t>
      </w:r>
      <w:r>
        <w:rPr>
          <w:rFonts w:ascii="Courier New" w:hAnsi="Courier New" w:cs="Courier New"/>
        </w:rPr>
        <w:t xml:space="preserve">, publicată în Monitorul Oficial nr. 474 din 6 mai 2021, aprobată cu modificări şi completări prin </w:t>
      </w:r>
      <w:r>
        <w:rPr>
          <w:rFonts w:ascii="Courier New" w:hAnsi="Courier New" w:cs="Courier New"/>
          <w:vanish/>
        </w:rPr>
        <w:t>&lt;LLNK 12021   208 10 201   0 31&gt;</w:t>
      </w:r>
      <w:r>
        <w:rPr>
          <w:rFonts w:ascii="Courier New" w:hAnsi="Courier New" w:cs="Courier New"/>
          <w:color w:val="0000FF"/>
          <w:u w:val="single"/>
        </w:rPr>
        <w:t>LEGEA nr. 208 din 21 iulie 2021</w:t>
      </w:r>
      <w:r>
        <w:rPr>
          <w:rFonts w:ascii="Courier New" w:hAnsi="Courier New" w:cs="Courier New"/>
        </w:rPr>
        <w:t>, prevăd:</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Noţiunile de semnătură electronică, semnătură electronică avansată, semnătură electronică calificată şi sigiliul electronic, utilizate în cuprinsul actelor normative care fac obiectul </w:t>
      </w:r>
      <w:r>
        <w:rPr>
          <w:rFonts w:ascii="Courier New" w:hAnsi="Courier New" w:cs="Courier New"/>
          <w:vanish/>
        </w:rPr>
        <w:t>&lt;LLNK 12021    36182 301   0  6&gt;</w:t>
      </w:r>
      <w:r>
        <w:rPr>
          <w:rFonts w:ascii="Courier New" w:hAnsi="Courier New" w:cs="Courier New"/>
          <w:color w:val="0000FF"/>
          <w:u w:val="single"/>
        </w:rPr>
        <w:t>art. I</w:t>
      </w:r>
      <w:r>
        <w:rPr>
          <w:rFonts w:ascii="Courier New" w:hAnsi="Courier New" w:cs="Courier New"/>
        </w:rPr>
        <w:t>-</w:t>
      </w:r>
      <w:r>
        <w:rPr>
          <w:rFonts w:ascii="Courier New" w:hAnsi="Courier New" w:cs="Courier New"/>
          <w:vanish/>
        </w:rPr>
        <w:t>&lt;LLNK 12021    36182 301   0  3&gt;</w:t>
      </w:r>
      <w:r>
        <w:rPr>
          <w:rFonts w:ascii="Courier New" w:hAnsi="Courier New" w:cs="Courier New"/>
          <w:color w:val="0000FF"/>
          <w:u w:val="single"/>
        </w:rPr>
        <w:t>III</w:t>
      </w:r>
      <w:r>
        <w:rPr>
          <w:rFonts w:ascii="Courier New" w:hAnsi="Courier New" w:cs="Courier New"/>
        </w:rPr>
        <w:t xml:space="preserve"> din prezenta ordonanţă de urgenţă, au înţelesul dat de dispoziţiile </w:t>
      </w:r>
      <w:r>
        <w:rPr>
          <w:rFonts w:ascii="Courier New" w:hAnsi="Courier New" w:cs="Courier New"/>
          <w:vanish/>
        </w:rPr>
        <w:t>&lt;LLNK 832014R0910           32&gt;</w:t>
      </w:r>
      <w:r>
        <w:rPr>
          <w:rFonts w:ascii="Courier New" w:hAnsi="Courier New" w:cs="Courier New"/>
          <w:color w:val="0000FF"/>
          <w:u w:val="single"/>
        </w:rPr>
        <w:t>Regulamentului (UE) nr. 910/2014</w:t>
      </w:r>
      <w:r>
        <w:rPr>
          <w:rFonts w:ascii="Courier New" w:hAnsi="Courier New" w:cs="Courier New"/>
        </w:rPr>
        <w:t xml:space="preserve"> al Parlamentului European şi al Consiliului din 23 iulie 2014 privind identificarea electronică şi </w:t>
      </w:r>
      <w:r>
        <w:rPr>
          <w:rFonts w:ascii="Courier New" w:hAnsi="Courier New" w:cs="Courier New"/>
        </w:rPr>
        <w:lastRenderedPageBreak/>
        <w:t xml:space="preserve">serviciile de încredere pentru tranzacţiile electronice pe piaţa internă şi de abrogare a </w:t>
      </w:r>
      <w:r>
        <w:rPr>
          <w:rFonts w:ascii="Courier New" w:hAnsi="Courier New" w:cs="Courier New"/>
          <w:vanish/>
        </w:rPr>
        <w:t>&lt;LLNK 831999L0093           21&gt;</w:t>
      </w:r>
      <w:r>
        <w:rPr>
          <w:rFonts w:ascii="Courier New" w:hAnsi="Courier New" w:cs="Courier New"/>
          <w:color w:val="0000FF"/>
          <w:u w:val="single"/>
        </w:rPr>
        <w:t>Directivei 1999/93/CE</w:t>
      </w: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poate suporta, pentru el şi pentru angajaţii săi, în vederea îndeplinirii obligaţiilor legale menţionate în prezenta ordonanţă de urgenţă, cheltuielile pentru achiziţionarea semnăturilor electronice avansate sau semnăturilor electronice calificate utilizate pentru semnarea înscrisurilor/documentelor din domeniul relaţiilor de muncă/securităţii şi sănătăţii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 în temeiul </w:t>
      </w:r>
      <w:r>
        <w:rPr>
          <w:rFonts w:ascii="Courier New" w:hAnsi="Courier New" w:cs="Courier New"/>
          <w:vanish/>
        </w:rPr>
        <w:t>&lt;LLNK 12011    40 10 201   0 28&gt;</w:t>
      </w:r>
      <w:r>
        <w:rPr>
          <w:rFonts w:ascii="Courier New" w:hAnsi="Courier New" w:cs="Courier New"/>
          <w:color w:val="0000FF"/>
          <w:u w:val="single"/>
        </w:rPr>
        <w:t>art. V din Legea nr. 40/2011</w:t>
      </w:r>
      <w:r>
        <w:rPr>
          <w:rFonts w:ascii="Courier New" w:hAnsi="Courier New" w:cs="Courier New"/>
        </w:rPr>
        <w:t xml:space="preserve"> pentru modificarea şi completarea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publicată în Monitorul Oficial al României, Partea I, nr. 225 din 31 martie 2011, dându-se textelor o nouă numerotare.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12003    53 11 201   0 17&gt;</w:t>
      </w:r>
      <w:r>
        <w:rPr>
          <w:rFonts w:ascii="Courier New" w:hAnsi="Courier New" w:cs="Courier New"/>
          <w:color w:val="0000FF"/>
          <w:u w:val="single"/>
        </w:rPr>
        <w:t>Legea nr. 53/2003</w:t>
      </w:r>
      <w:r>
        <w:rPr>
          <w:rFonts w:ascii="Courier New" w:hAnsi="Courier New" w:cs="Courier New"/>
        </w:rPr>
        <w:t xml:space="preserve"> - Codul muncii a fost publicată în Monitorul Oficial al României, Partea I, nr. 72 din 5 februarie 2003, şi a mai fost modificată şi completată prin: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480 10 201   0 18&gt;</w:t>
      </w:r>
      <w:r>
        <w:rPr>
          <w:rFonts w:ascii="Courier New" w:hAnsi="Courier New" w:cs="Courier New"/>
          <w:color w:val="0000FF"/>
          <w:u w:val="single"/>
        </w:rPr>
        <w:t>Legea nr. 480/2003</w:t>
      </w:r>
      <w:r>
        <w:rPr>
          <w:rFonts w:ascii="Courier New" w:hAnsi="Courier New" w:cs="Courier New"/>
        </w:rPr>
        <w:t xml:space="preserve"> pentru modificarea </w:t>
      </w:r>
      <w:r>
        <w:rPr>
          <w:rFonts w:ascii="Courier New" w:hAnsi="Courier New" w:cs="Courier New"/>
          <w:vanish/>
        </w:rPr>
        <w:t>&lt;LLNK 12003     0920 201   0  7&gt;</w:t>
      </w:r>
      <w:r>
        <w:rPr>
          <w:rFonts w:ascii="Courier New" w:hAnsi="Courier New" w:cs="Courier New"/>
          <w:color w:val="0000FF"/>
          <w:u w:val="single"/>
        </w:rPr>
        <w:t>lit. e)</w:t>
      </w:r>
      <w:r>
        <w:rPr>
          <w:rFonts w:ascii="Courier New" w:hAnsi="Courier New" w:cs="Courier New"/>
        </w:rPr>
        <w:t xml:space="preserve"> a </w:t>
      </w:r>
      <w:r>
        <w:rPr>
          <w:rFonts w:ascii="Courier New" w:hAnsi="Courier New" w:cs="Courier New"/>
          <w:vanish/>
        </w:rPr>
        <w:t>&lt;LLNK 12003    53 11 201   0 29&gt;</w:t>
      </w:r>
      <w:r>
        <w:rPr>
          <w:rFonts w:ascii="Courier New" w:hAnsi="Courier New" w:cs="Courier New"/>
          <w:color w:val="0000FF"/>
          <w:u w:val="single"/>
        </w:rPr>
        <w:t>art. 50 din Legea nr. 53/2003</w:t>
      </w:r>
      <w:r>
        <w:rPr>
          <w:rFonts w:ascii="Courier New" w:hAnsi="Courier New" w:cs="Courier New"/>
        </w:rPr>
        <w:t xml:space="preserve"> - Codul muncii, publicată în Monitorul Oficial al României, Partea I, nr. 814 din 18 noiembrie 2003;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541 10 201   0 18&gt;</w:t>
      </w:r>
      <w:r>
        <w:rPr>
          <w:rFonts w:ascii="Courier New" w:hAnsi="Courier New" w:cs="Courier New"/>
          <w:color w:val="0000FF"/>
          <w:u w:val="single"/>
        </w:rPr>
        <w:t>Legea nr. 541/2003</w:t>
      </w:r>
      <w:r>
        <w:rPr>
          <w:rFonts w:ascii="Courier New" w:hAnsi="Courier New" w:cs="Courier New"/>
        </w:rPr>
        <w:t xml:space="preserve"> pentru modificarea unor dispoziţii ale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publicată în Monitorul Oficial al României, Partea I, nr. 913 din 19 decembrie 2003;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12005    65180 301   0 45&gt;</w:t>
      </w:r>
      <w:r>
        <w:rPr>
          <w:rFonts w:ascii="Courier New" w:hAnsi="Courier New" w:cs="Courier New"/>
          <w:color w:val="0000FF"/>
          <w:u w:val="single"/>
        </w:rPr>
        <w:t>Ordonanţa de urgenţă a Guvernului nr. 65/2005</w:t>
      </w:r>
      <w:r>
        <w:rPr>
          <w:rFonts w:ascii="Courier New" w:hAnsi="Courier New" w:cs="Courier New"/>
        </w:rPr>
        <w:t xml:space="preserve"> privind modificarea şi completarea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publicată în Monitorul Oficial al României, Partea I, nr. 576 din 5 iulie 2005, aprobată cu modificări şi completări prin </w:t>
      </w:r>
      <w:r>
        <w:rPr>
          <w:rFonts w:ascii="Courier New" w:hAnsi="Courier New" w:cs="Courier New"/>
          <w:vanish/>
        </w:rPr>
        <w:t>&lt;LLNK 12005   371 10 201   0 18&gt;</w:t>
      </w:r>
      <w:r>
        <w:rPr>
          <w:rFonts w:ascii="Courier New" w:hAnsi="Courier New" w:cs="Courier New"/>
          <w:color w:val="0000FF"/>
          <w:u w:val="single"/>
        </w:rPr>
        <w:t>Legea nr. 371/2005</w:t>
      </w:r>
      <w:r>
        <w:rPr>
          <w:rFonts w:ascii="Courier New" w:hAnsi="Courier New" w:cs="Courier New"/>
        </w:rPr>
        <w:t>, publicată în Monitorul Oficial al României, Partea I, nr. 1.147 din 19 decembrie 2005;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12005   241 10 201   0 18&gt;</w:t>
      </w:r>
      <w:r>
        <w:rPr>
          <w:rFonts w:ascii="Courier New" w:hAnsi="Courier New" w:cs="Courier New"/>
          <w:color w:val="0000FF"/>
          <w:u w:val="single"/>
        </w:rPr>
        <w:t>Legea nr. 241/2005</w:t>
      </w:r>
      <w:r>
        <w:rPr>
          <w:rFonts w:ascii="Courier New" w:hAnsi="Courier New" w:cs="Courier New"/>
        </w:rPr>
        <w:t xml:space="preserve"> pentru prevenirea şi combaterea evaziunii fiscale, publicată în Monitorul Oficial al României, Partea I, nr. 672 din 27 iulie 2005, cu modificările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55180 301   0 45&gt;</w:t>
      </w:r>
      <w:r>
        <w:rPr>
          <w:rFonts w:ascii="Courier New" w:hAnsi="Courier New" w:cs="Courier New"/>
          <w:color w:val="0000FF"/>
          <w:u w:val="single"/>
        </w:rPr>
        <w:t>Ordonanţa de urgenţă a Guvernului nr. 55/2006</w:t>
      </w:r>
      <w:r>
        <w:rPr>
          <w:rFonts w:ascii="Courier New" w:hAnsi="Courier New" w:cs="Courier New"/>
        </w:rPr>
        <w:t xml:space="preserve"> pentru modificarea şi completarea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publicată în Monitorul Oficial al României, Partea I, nr. 788 din 18 septembrie 2006, aprobată cu completări prin </w:t>
      </w:r>
      <w:r>
        <w:rPr>
          <w:rFonts w:ascii="Courier New" w:hAnsi="Courier New" w:cs="Courier New"/>
          <w:vanish/>
        </w:rPr>
        <w:t>&lt;LLNK 12007    94 10 201   0 17&gt;</w:t>
      </w:r>
      <w:r>
        <w:rPr>
          <w:rFonts w:ascii="Courier New" w:hAnsi="Courier New" w:cs="Courier New"/>
          <w:color w:val="0000FF"/>
          <w:u w:val="single"/>
        </w:rPr>
        <w:t>Legea nr. 94/2007</w:t>
      </w:r>
      <w:r>
        <w:rPr>
          <w:rFonts w:ascii="Courier New" w:hAnsi="Courier New" w:cs="Courier New"/>
        </w:rPr>
        <w:t>, publicată în Monitorul Oficial al României, Partea I, nr. 264 din 19 aprilie 2007;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237 10 201   0 18&gt;</w:t>
      </w:r>
      <w:r>
        <w:rPr>
          <w:rFonts w:ascii="Courier New" w:hAnsi="Courier New" w:cs="Courier New"/>
          <w:color w:val="0000FF"/>
          <w:u w:val="single"/>
        </w:rPr>
        <w:t>Legea nr. 237/2007</w:t>
      </w:r>
      <w:r>
        <w:rPr>
          <w:rFonts w:ascii="Courier New" w:hAnsi="Courier New" w:cs="Courier New"/>
        </w:rPr>
        <w:t xml:space="preserve"> privind modificarea </w:t>
      </w:r>
      <w:r>
        <w:rPr>
          <w:rFonts w:ascii="Courier New" w:hAnsi="Courier New" w:cs="Courier New"/>
          <w:vanish/>
        </w:rPr>
        <w:t>&lt;LLNK 12003     0920 201   0  9&gt;</w:t>
      </w:r>
      <w:r>
        <w:rPr>
          <w:rFonts w:ascii="Courier New" w:hAnsi="Courier New" w:cs="Courier New"/>
          <w:color w:val="0000FF"/>
          <w:u w:val="single"/>
        </w:rPr>
        <w:t>alin. (1)</w:t>
      </w:r>
      <w:r>
        <w:rPr>
          <w:rFonts w:ascii="Courier New" w:hAnsi="Courier New" w:cs="Courier New"/>
        </w:rPr>
        <w:t xml:space="preserve"> al </w:t>
      </w:r>
      <w:r>
        <w:rPr>
          <w:rFonts w:ascii="Courier New" w:hAnsi="Courier New" w:cs="Courier New"/>
          <w:vanish/>
        </w:rPr>
        <w:t>&lt;LLNK 12003    53 11 201   0 30&gt;</w:t>
      </w:r>
      <w:r>
        <w:rPr>
          <w:rFonts w:ascii="Courier New" w:hAnsi="Courier New" w:cs="Courier New"/>
          <w:color w:val="0000FF"/>
          <w:u w:val="single"/>
        </w:rPr>
        <w:t>art. 269 din Legea nr. 53/2003</w:t>
      </w:r>
      <w:r>
        <w:rPr>
          <w:rFonts w:ascii="Courier New" w:hAnsi="Courier New" w:cs="Courier New"/>
        </w:rPr>
        <w:t xml:space="preserve"> - Codul muncii, publicată în Monitorul Oficial al României, Partea I, nr. 497 din 25 iulie 2007;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202 10 201   0 18&gt;</w:t>
      </w:r>
      <w:r>
        <w:rPr>
          <w:rFonts w:ascii="Courier New" w:hAnsi="Courier New" w:cs="Courier New"/>
          <w:color w:val="0000FF"/>
          <w:u w:val="single"/>
        </w:rPr>
        <w:t>Legea nr. 202/2008</w:t>
      </w:r>
      <w:r>
        <w:rPr>
          <w:rFonts w:ascii="Courier New" w:hAnsi="Courier New" w:cs="Courier New"/>
        </w:rPr>
        <w:t xml:space="preserve"> pentru modificarea </w:t>
      </w:r>
      <w:r>
        <w:rPr>
          <w:rFonts w:ascii="Courier New" w:hAnsi="Courier New" w:cs="Courier New"/>
          <w:vanish/>
        </w:rPr>
        <w:t>&lt;LLNK 12003     0920 201   0  9&gt;</w:t>
      </w:r>
      <w:r>
        <w:rPr>
          <w:rFonts w:ascii="Courier New" w:hAnsi="Courier New" w:cs="Courier New"/>
          <w:color w:val="0000FF"/>
          <w:u w:val="single"/>
        </w:rPr>
        <w:t>alin. (1)</w:t>
      </w:r>
      <w:r>
        <w:rPr>
          <w:rFonts w:ascii="Courier New" w:hAnsi="Courier New" w:cs="Courier New"/>
        </w:rPr>
        <w:t xml:space="preserve"> al </w:t>
      </w:r>
      <w:r>
        <w:rPr>
          <w:rFonts w:ascii="Courier New" w:hAnsi="Courier New" w:cs="Courier New"/>
          <w:vanish/>
        </w:rPr>
        <w:t>&lt;LLNK 12003    53 11 201   0 30&gt;</w:t>
      </w:r>
      <w:r>
        <w:rPr>
          <w:rFonts w:ascii="Courier New" w:hAnsi="Courier New" w:cs="Courier New"/>
          <w:color w:val="0000FF"/>
          <w:u w:val="single"/>
        </w:rPr>
        <w:t>art. 134 din Legea nr. 53/2003</w:t>
      </w:r>
      <w:r>
        <w:rPr>
          <w:rFonts w:ascii="Courier New" w:hAnsi="Courier New" w:cs="Courier New"/>
        </w:rPr>
        <w:t xml:space="preserve"> - Codul muncii, publicată în Monitorul Oficial al României, Partea I, nr. 728 din 28 octombrie 2008;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148180 301   0 46&gt;</w:t>
      </w:r>
      <w:r>
        <w:rPr>
          <w:rFonts w:ascii="Courier New" w:hAnsi="Courier New" w:cs="Courier New"/>
          <w:color w:val="0000FF"/>
          <w:u w:val="single"/>
        </w:rPr>
        <w:t>Ordonanţa de urgenţă a Guvernului nr. 148/2008</w:t>
      </w:r>
      <w:r>
        <w:rPr>
          <w:rFonts w:ascii="Courier New" w:hAnsi="Courier New" w:cs="Courier New"/>
        </w:rPr>
        <w:t xml:space="preserve"> pentru modificarea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publicată în Monitorul Oficial al României, Partea I, nr. 765 din 13 noiembrie 2008, aprobată prin </w:t>
      </w:r>
      <w:r>
        <w:rPr>
          <w:rFonts w:ascii="Courier New" w:hAnsi="Courier New" w:cs="Courier New"/>
          <w:vanish/>
        </w:rPr>
        <w:t>&lt;LLNK 12009   167 10 201   0 18&gt;</w:t>
      </w:r>
      <w:r>
        <w:rPr>
          <w:rFonts w:ascii="Courier New" w:hAnsi="Courier New" w:cs="Courier New"/>
          <w:color w:val="0000FF"/>
          <w:u w:val="single"/>
        </w:rPr>
        <w:t>Legea nr. 167/2009</w:t>
      </w:r>
      <w:r>
        <w:rPr>
          <w:rFonts w:ascii="Courier New" w:hAnsi="Courier New" w:cs="Courier New"/>
        </w:rPr>
        <w:t>, publicată în Monitorul Oficial al României, Partea I, nr. 321 din 14 mai 2009;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331 10 201   0 18&gt;</w:t>
      </w:r>
      <w:r>
        <w:rPr>
          <w:rFonts w:ascii="Courier New" w:hAnsi="Courier New" w:cs="Courier New"/>
          <w:color w:val="0000FF"/>
          <w:u w:val="single"/>
        </w:rPr>
        <w:t>Legea nr. 331/2009</w:t>
      </w:r>
      <w:r>
        <w:rPr>
          <w:rFonts w:ascii="Courier New" w:hAnsi="Courier New" w:cs="Courier New"/>
        </w:rPr>
        <w:t xml:space="preserve"> privind modificarea </w:t>
      </w:r>
      <w:r>
        <w:rPr>
          <w:rFonts w:ascii="Courier New" w:hAnsi="Courier New" w:cs="Courier New"/>
          <w:vanish/>
        </w:rPr>
        <w:t>&lt;LLNK 12003     0920 201   0 19&gt;</w:t>
      </w:r>
      <w:r>
        <w:rPr>
          <w:rFonts w:ascii="Courier New" w:hAnsi="Courier New" w:cs="Courier New"/>
          <w:color w:val="0000FF"/>
          <w:u w:val="single"/>
        </w:rPr>
        <w:t>lit. e) a alin. (1)</w:t>
      </w:r>
      <w:r>
        <w:rPr>
          <w:rFonts w:ascii="Courier New" w:hAnsi="Courier New" w:cs="Courier New"/>
        </w:rPr>
        <w:t xml:space="preserve"> al </w:t>
      </w:r>
      <w:r>
        <w:rPr>
          <w:rFonts w:ascii="Courier New" w:hAnsi="Courier New" w:cs="Courier New"/>
          <w:vanish/>
        </w:rPr>
        <w:t>&lt;LLNK 12003    53 11 201   0 30&gt;</w:t>
      </w:r>
      <w:r>
        <w:rPr>
          <w:rFonts w:ascii="Courier New" w:hAnsi="Courier New" w:cs="Courier New"/>
          <w:color w:val="0000FF"/>
          <w:u w:val="single"/>
        </w:rPr>
        <w:t>art. 276 din Legea nr. 53/2003</w:t>
      </w:r>
      <w:r>
        <w:rPr>
          <w:rFonts w:ascii="Courier New" w:hAnsi="Courier New" w:cs="Courier New"/>
        </w:rPr>
        <w:t xml:space="preserve"> - Codul muncii, publicată în Monitorul Oficial al României, Partea I, nr. 779 din 13 noiembrie 2009;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12010    49 10 201   0 17&gt;</w:t>
      </w:r>
      <w:r>
        <w:rPr>
          <w:rFonts w:ascii="Courier New" w:hAnsi="Courier New" w:cs="Courier New"/>
          <w:color w:val="0000FF"/>
          <w:u w:val="single"/>
        </w:rPr>
        <w:t>Legea nr. 49/2010</w:t>
      </w:r>
      <w:r>
        <w:rPr>
          <w:rFonts w:ascii="Courier New" w:hAnsi="Courier New" w:cs="Courier New"/>
        </w:rPr>
        <w:t xml:space="preserve"> privind unele măsuri în domeniul muncii şi asigurărilor sociale, publicată în Monitorul Oficial al României, Partea I, nr. 195 din 29 martie 2010.</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12013     4180 301   0 68&gt;</w:t>
      </w:r>
      <w:r>
        <w:rPr>
          <w:rFonts w:ascii="Courier New" w:hAnsi="Courier New" w:cs="Courier New"/>
          <w:color w:val="0000FF"/>
          <w:u w:val="single"/>
        </w:rPr>
        <w:t>pct. 2 al art. I din ORDONANŢA DE URGENŢĂ nr. 4 din 30 ianuarie 2013</w:t>
      </w:r>
      <w:r>
        <w:rPr>
          <w:rFonts w:ascii="Courier New" w:hAnsi="Courier New" w:cs="Courier New"/>
        </w:rPr>
        <w:t xml:space="preserve">, publicată în MONITORUL OFICIAL nr. 68 din 31 ianuarie 2013,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publicată în Monitorul Oficial nr. 365 din 30 mai 2012, care determină modificări şi asupra altor acte normative, intră în vigoare la data de 15 februarie 2013, cu câteva excepţii.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de aplicare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cod reglementează domeniul raporturilor de muncă, modul în care se efectuează controlul aplicării reglementărilor din domeniul raporturilor de muncă, precum şi jurisdicţia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cod se aplică şi raporturilor de muncă reglementate prin legi speciale, numai în măsura în care acestea nu conţin dispoziţii specifice derogatorii.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cuprinse în prezentul cod se aplică: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cetăţenilor români încadraţi cu contract individual de muncă, care prestează muncă în România;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cetăţenilor străini sau apatrizi încadraţi cu contract individual de muncă, care prestează muncă pentru un angajator român pe teritoriul României;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persoanelor care au dobândit statutul de refugiat şi se încadrează cu contract individual de muncă pe teritoriul României,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ucenicilor care prestează muncă în baza unui contract de ucenicie la locul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angajatorilor, persoane fizice şi juridice;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organizaţiilor sindicale şi patronale.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fundamentale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Libertatea muncii este garantată prin Constituţie. Dreptul la muncă nu poate fi îngrădit.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Orice persoană este liberă în alegerea locului de muncă şi a profesiei, meseriei sau activităţii pe care urmează să o presteze.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Nimeni nu poate fi obligat să muncească sau să nu muncească într-un anumit loc de muncă ori într-o anumită profesie, oricare ar fi acestea.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contract de muncă încheiat cu nerespectarea dispoziţiilor alin. (1)-(3) este nul de drept.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Munca forţată este interzisă.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muncă forţată desemnează orice muncă sau serviciu impus unei persoane sub ameninţare ori pentru care persoana nu şi-a exprimat consimţământul în mod liber.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Nu constituie muncă forţată munca sau activitatea impusă de autorităţile publice: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temeiul legii privind serviciul militar obligatoriu**);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A se vedea </w:t>
      </w:r>
      <w:r>
        <w:rPr>
          <w:rFonts w:ascii="Courier New" w:hAnsi="Courier New" w:cs="Courier New"/>
          <w:vanish/>
        </w:rPr>
        <w:t>&lt;LLNK 12005   395 10 201   0 18&gt;</w:t>
      </w:r>
      <w:r>
        <w:rPr>
          <w:rFonts w:ascii="Courier New" w:hAnsi="Courier New" w:cs="Courier New"/>
          <w:color w:val="0000FF"/>
          <w:u w:val="single"/>
        </w:rPr>
        <w:t>Legea nr. 395/2005</w:t>
      </w:r>
      <w:r>
        <w:rPr>
          <w:rFonts w:ascii="Courier New" w:hAnsi="Courier New" w:cs="Courier New"/>
        </w:rPr>
        <w:t xml:space="preserve"> privind suspendarea pe timp de pace a serviciului militar obligatoriu şi trecerea la serviciul militar pe bază de voluntariat, publicată în Monitorul Oficial al României, Partea I, nr. 1.155 din 20 decembrie 2005, cu modificările ulterioare.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îndeplinirea obligaţiilor civice stabilite prin lege;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în baza unei hotărâri judecătoreşti de condamnare, rămasă definitivă,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relaţiilor de muncă funcţionează principiul egalităţii de tratament faţă de toţi salariaţii şi angajatorii.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Orice discriminare directă sau indirectă faţă de un salariat, discriminare prin asociere, hărţuire sau faptă de victimizare, bazată pe criteriul de rasă, cetăţenie, etnie, culoare, limbă, religie, origine socială, trăsături genetice, sex, orientare sexuală, vârstă, handicap, boală cronică necontagioasă, infectare cu HIV, opţiune politică, situaţie sau responsabilitate familială, apartenenţă ori activitate sindicală, apartenenţă la o categorie defavorizată, este interzisă.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Alineatul (2) din Articolul 5 , Capitolul II , Titlul I  a fost modificat de </w:t>
      </w:r>
      <w:r>
        <w:rPr>
          <w:rFonts w:ascii="Courier New" w:hAnsi="Courier New" w:cs="Courier New"/>
          <w:vanish/>
          <w:color w:val="0000FF"/>
        </w:rPr>
        <w:t>&lt;LLNK 12020   151 10 201   0119&gt;</w:t>
      </w:r>
      <w:r>
        <w:rPr>
          <w:rFonts w:ascii="Courier New" w:hAnsi="Courier New" w:cs="Courier New"/>
          <w:color w:val="0000FF"/>
          <w:u w:val="single"/>
        </w:rPr>
        <w:t>Punctul 1,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Constituie discriminare directă orice act sau faptă de deosebire, excludere, restricţie sau preferinţă, întemeiat(ă) pe unul sau mai multe dintre criteriile prevăzute la alin. (2), care au ca </w:t>
      </w:r>
      <w:r>
        <w:rPr>
          <w:rFonts w:ascii="Courier New" w:hAnsi="Courier New" w:cs="Courier New"/>
          <w:color w:val="0000FF"/>
        </w:rPr>
        <w:lastRenderedPageBreak/>
        <w:t>scop sau ca efect neacordarea, restrângerea ori înlăturarea recunoaşterii, folosinţei sau exercitării drepturilor prevăzute în legislaţia muncii.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Alineatul (3) din Articolul 5 , Capitolul II , Titlul I  a fost modificat de </w:t>
      </w:r>
      <w:r>
        <w:rPr>
          <w:rFonts w:ascii="Courier New" w:hAnsi="Courier New" w:cs="Courier New"/>
          <w:vanish/>
          <w:color w:val="0000FF"/>
        </w:rPr>
        <w:t>&lt;LLNK 12020   151 10 201   0119&gt;</w:t>
      </w:r>
      <w:r>
        <w:rPr>
          <w:rFonts w:ascii="Courier New" w:hAnsi="Courier New" w:cs="Courier New"/>
          <w:color w:val="0000FF"/>
          <w:u w:val="single"/>
        </w:rPr>
        <w:t>Punctul 1,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Constituie discriminare indirectă orice prevedere, acţiune, criteriu sau practică aparent neutră care are ca efect dezavantajarea unei persoane faţă de o altă persoană în baza unuia dintre criteriile prevăzute la alin. (2), în afară de cazul în care acea prevedere, acţiune, criteriu sau practică se justifică în mod obiectiv, printr-un scop legitim, şi dacă mijloacele de atingere a acelui scop sunt proporţionale, adecvate şi necesare.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Alineatul (4) din Articolul 5 , Capitolul II , Titlul I  a fost modificat de </w:t>
      </w:r>
      <w:r>
        <w:rPr>
          <w:rFonts w:ascii="Courier New" w:hAnsi="Courier New" w:cs="Courier New"/>
          <w:vanish/>
          <w:color w:val="0000FF"/>
        </w:rPr>
        <w:t>&lt;LLNK 12020   151 10 201   0119&gt;</w:t>
      </w:r>
      <w:r>
        <w:rPr>
          <w:rFonts w:ascii="Courier New" w:hAnsi="Courier New" w:cs="Courier New"/>
          <w:color w:val="0000FF"/>
          <w:u w:val="single"/>
        </w:rPr>
        <w:t>Punctul 1,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Hărţuirea constă în orice tip de comportament care are la bază unul dintre criteriile prevăzute la alin. (2) care are ca scop sau ca efect lezarea demnităţii unei persoane şi duce la crearea unui mediu intimidant, ostil, degradant, umilitor sau ofensator.</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Articolul 5  din  Capitolul II , Titlul I  a fost completat de </w:t>
      </w:r>
      <w:r>
        <w:rPr>
          <w:rFonts w:ascii="Courier New" w:hAnsi="Courier New" w:cs="Courier New"/>
          <w:vanish/>
          <w:color w:val="0000FF"/>
        </w:rPr>
        <w:t>&lt;LLNK 12020   151 10 201   0119&gt;</w:t>
      </w:r>
      <w:r>
        <w:rPr>
          <w:rFonts w:ascii="Courier New" w:hAnsi="Courier New" w:cs="Courier New"/>
          <w:color w:val="0000FF"/>
          <w:u w:val="single"/>
        </w:rPr>
        <w:t>Punctul 2,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Discriminarea prin asociere constă din orice act sau faptă de discriminare săvârşit(ă) împotriva unei persoane care, deşi nu face parte dintr-o categorie de persoane identificată potrivit criteriilor prevăzute la alin. (2), este asociată sau prezumată a fi asociată cu una sau mai multe persoane aparţinând unei astfel de categorii de persoane.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Articolul 5  din  Capitolul II , Titlul I  a fost completat de </w:t>
      </w:r>
      <w:r>
        <w:rPr>
          <w:rFonts w:ascii="Courier New" w:hAnsi="Courier New" w:cs="Courier New"/>
          <w:vanish/>
          <w:color w:val="0000FF"/>
        </w:rPr>
        <w:t>&lt;LLNK 12020   151 10 201   0119&gt;</w:t>
      </w:r>
      <w:r>
        <w:rPr>
          <w:rFonts w:ascii="Courier New" w:hAnsi="Courier New" w:cs="Courier New"/>
          <w:color w:val="0000FF"/>
          <w:u w:val="single"/>
        </w:rPr>
        <w:t>Punctul 2,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Constituie victimizare orice tratament advers, venit ca reacţie la o plângere sau acţiune în justiţie cu privire la încălcarea principiului tratamentului egal şi al nediscriminării.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Articolul 5  din  Capitolul II , Titlul I  a fost completat de </w:t>
      </w:r>
      <w:r>
        <w:rPr>
          <w:rFonts w:ascii="Courier New" w:hAnsi="Courier New" w:cs="Courier New"/>
          <w:vanish/>
          <w:color w:val="0000FF"/>
        </w:rPr>
        <w:t>&lt;LLNK 12020   151 10 201   0119&gt;</w:t>
      </w:r>
      <w:r>
        <w:rPr>
          <w:rFonts w:ascii="Courier New" w:hAnsi="Courier New" w:cs="Courier New"/>
          <w:color w:val="0000FF"/>
          <w:u w:val="single"/>
        </w:rPr>
        <w:t>Punctul 2,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Orice comportament care constă în a dispune, scris sau verbal, unei persoane să utilizeze o formă de discriminare, care are la bază unul dintre criteriile prevăzute la alin. (2), împotriva uneia sau mai multor persoane este considerat discriminare.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Articolul 5  din  Capitolul II , Titlul I  a fost completat de </w:t>
      </w:r>
      <w:r>
        <w:rPr>
          <w:rFonts w:ascii="Courier New" w:hAnsi="Courier New" w:cs="Courier New"/>
          <w:vanish/>
          <w:color w:val="0000FF"/>
        </w:rPr>
        <w:t>&lt;LLNK 12020   151 10 201   0119&gt;</w:t>
      </w:r>
      <w:r>
        <w:rPr>
          <w:rFonts w:ascii="Courier New" w:hAnsi="Courier New" w:cs="Courier New"/>
          <w:color w:val="0000FF"/>
          <w:u w:val="single"/>
        </w:rPr>
        <w:t>Punctul 2,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Nu constituie discriminare excluderea, deosebirea, restricţia sau preferinţa în privinţa unui anumit loc de muncă în cazul în care, prin natura specifică a activităţii în cauză sau a condiţiilor în care activitatea respectivă este realizată, există anumite cerinţe profesionale esenţiale şi determinante, cu condiţia ca scopul să fie legitim şi cerinţele proporţionale.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Articolul 5  din  Capitolul II , Titlul I  a fost completat de </w:t>
      </w:r>
      <w:r>
        <w:rPr>
          <w:rFonts w:ascii="Courier New" w:hAnsi="Courier New" w:cs="Courier New"/>
          <w:vanish/>
          <w:color w:val="0000FF"/>
        </w:rPr>
        <w:t>&lt;LLNK 12020   151 10 201   0119&gt;</w:t>
      </w:r>
      <w:r>
        <w:rPr>
          <w:rFonts w:ascii="Courier New" w:hAnsi="Courier New" w:cs="Courier New"/>
          <w:color w:val="0000FF"/>
          <w:u w:val="single"/>
        </w:rPr>
        <w:t>Punctul 2,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salariat care prestează o muncă beneficiază de condiţii de muncă adecvate activităţii desfăşurate, de protecţie socială, de securitate şi sănătate în muncă, precum şi de respectarea demnităţii şi a conştiinţei sale, fără nicio discriminare.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Tuturor salariaţilor care prestează o muncă le sunt recunoscute dreptul la negocieri colective, dreptul la protecţia datelor cu caracter personal, precum şi dreptul la protecţie împotriva concedierilor nelegale.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munca egală sau de valoare egală este interzisă orice discriminare bazată pe criteriul de sex cu privire la toate elementele şi condiţiile de remunerare.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şi angajatorii se pot asocia liber pentru apărarea drepturilor şi promovarea intereselor lor profesionale, economice şi sociale.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Relaţiile de muncă se bazează pe principiul consensualităţii şi al bunei-credinţe.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buna desfăşurare a relaţiilor de muncă, participanţii la raporturile de muncă se vor informa şi se vor consulta reciproc, în condiţiile legii şi ale contractelor colective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Cetăţenii români sunt liberi să se încadreze în muncă în statele membre ale Uniunii Europene, precum şi în oricare alt stat, cu respectarea normelor dreptului internaţional al muncii şi a tratatelor bilaterale la care România este parte.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Încheierea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este contractul în temeiul căruia o persoană fizică, denumită salariat, se obligă să presteze munca pentru şi sub autoritatea unui angajator, persoană fizică sau juridică, în schimbul unei remuneraţii denumite salariu.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Modelul -cadru al contractului individual de muncă a fost aprobat prin </w:t>
      </w:r>
      <w:r>
        <w:rPr>
          <w:rFonts w:ascii="Courier New" w:hAnsi="Courier New" w:cs="Courier New"/>
          <w:vanish/>
        </w:rPr>
        <w:t>&lt;LLNK 12003    64 52BD11   0 36&gt;</w:t>
      </w:r>
      <w:r>
        <w:rPr>
          <w:rFonts w:ascii="Courier New" w:hAnsi="Courier New" w:cs="Courier New"/>
          <w:color w:val="0000FF"/>
          <w:u w:val="single"/>
        </w:rPr>
        <w:t>Ordinul nr. 64 din 28 februarie 2003</w:t>
      </w:r>
      <w:r>
        <w:rPr>
          <w:rFonts w:ascii="Courier New" w:hAnsi="Courier New" w:cs="Courier New"/>
        </w:rPr>
        <w:t xml:space="preserve">, publicat în Monitorul Oficial nr. 139 din 4 martie 2003, modificat prin </w:t>
      </w:r>
      <w:r>
        <w:rPr>
          <w:rFonts w:ascii="Courier New" w:hAnsi="Courier New" w:cs="Courier New"/>
          <w:vanish/>
        </w:rPr>
        <w:t>&lt;LLNK 12003    76 50BD01   0 33&gt;</w:t>
      </w:r>
      <w:r>
        <w:rPr>
          <w:rFonts w:ascii="Courier New" w:hAnsi="Courier New" w:cs="Courier New"/>
          <w:color w:val="0000FF"/>
          <w:u w:val="single"/>
        </w:rPr>
        <w:t>Ordinul nr. 76 din 11 martie 2003</w:t>
      </w:r>
      <w:r>
        <w:rPr>
          <w:rFonts w:ascii="Courier New" w:hAnsi="Courier New" w:cs="Courier New"/>
        </w:rPr>
        <w:t xml:space="preserve">, publicat în Monitorul Oficial nr. 159 din 12 martie 2003 şi prin </w:t>
      </w:r>
      <w:r>
        <w:rPr>
          <w:rFonts w:ascii="Courier New" w:hAnsi="Courier New" w:cs="Courier New"/>
          <w:vanish/>
        </w:rPr>
        <w:t>&lt;LLNK 12011  1616 50II01   0 34&gt;</w:t>
      </w:r>
      <w:r>
        <w:rPr>
          <w:rFonts w:ascii="Courier New" w:hAnsi="Courier New" w:cs="Courier New"/>
          <w:color w:val="0000FF"/>
          <w:u w:val="single"/>
        </w:rPr>
        <w:t>Ordinul nr. 1.616 din 2 iunie 2011</w:t>
      </w:r>
      <w:r>
        <w:rPr>
          <w:rFonts w:ascii="Courier New" w:hAnsi="Courier New" w:cs="Courier New"/>
        </w:rPr>
        <w:t>, publicat în Monitorul Oficial nr. 415 din 14 iunie 2011.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19170EV01   0 14&gt;</w:t>
      </w:r>
      <w:r>
        <w:rPr>
          <w:rFonts w:ascii="Courier New" w:hAnsi="Courier New" w:cs="Courier New"/>
          <w:color w:val="0000FF"/>
          <w:u w:val="single"/>
        </w:rPr>
        <w:t>HP nr. 19/2019</w:t>
      </w:r>
      <w:r>
        <w:rPr>
          <w:rFonts w:ascii="Courier New" w:hAnsi="Courier New" w:cs="Courier New"/>
        </w:rPr>
        <w:t>, publicată în Monitorul Oficial nr. 573 din 12 iulie 2019: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10, art. 38, art. 57, art. 134 alin. (1) şi art. 254 alin. (3) şi (4) din Legea nr. 53/2003 -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Clauzele contractului individual de muncă nu pot conţine prevederi contrare sau drepturi sub nivelul minim stabilit prin acte normative ori prin contracte colective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se încheie pe durată nedeterminată.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contractul individual de muncă se poate încheia şi pe durată determinată, în condiţiile expres prevăzute de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fizică dobândeşte capacitate de muncă la împlinirea vârstei de 16 ani.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Încadrarea în muncă a persoanelor sub vârsta de 15 ani este interzisă.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Încadrarea în muncă a persoanelor puse sub interdicţie judecătorească este interzisă.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Încadrarea în muncă în locuri de muncă grele, vătămătoare sau periculoase se poate face după împlinirea vârstei de 18 ani; aceste locuri de muncă se stabilesc prin hotărâre a Guvernului.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cod, prin angajator se înţelege persoana fizică sau juridică ce poate, potrivit legii, să angajeze forţă de muncă pe bază de contract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Persoana juridică poate încheia contracte individuale de muncă, în calitate de angajator, din momentul dobândirii personalităţii juridice.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fizică dobândeşte capacitatea de a încheia contracte individuale de muncă în calitate de angajator, din momentul dobândirii capacităţii depline de exerciţiu.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sub sancţiunea nulităţii absolute, încheierea unui contract individual de muncă în scopul prestării unei munci sau a unei activităţi ilicite ori imorale.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sensul prezentei legi, munca nedeclarată reprezintă: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primirea la muncă a unei persoane fără încheierea contractului individual de muncă în formă scrisă, cel târziu în ziua anterioară începerii activităţii;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a) din Articolul 15^1 , Capitolul I , Titlul II  a fost modificată de </w:t>
      </w:r>
      <w:r>
        <w:rPr>
          <w:rFonts w:ascii="Courier New" w:hAnsi="Courier New" w:cs="Courier New"/>
          <w:vanish/>
          <w:color w:val="0000FF"/>
        </w:rPr>
        <w:t>&lt;LLNK 12018    88 10 201   0119&gt;</w:t>
      </w:r>
      <w:r>
        <w:rPr>
          <w:rFonts w:ascii="Courier New" w:hAnsi="Courier New" w:cs="Courier New"/>
          <w:color w:val="0000FF"/>
          <w:u w:val="single"/>
        </w:rPr>
        <w:t>Punctul 1,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primirea la muncă a unei persoane fără transmiterea elementelor contractului individual de muncă în registrul general de evidenţă a salariaţilor cel târziu în ziua anterioară începerii activităţii;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b) din Articolul 15^1 , Capitolul I , Titlul II  a fost modificată de </w:t>
      </w:r>
      <w:r>
        <w:rPr>
          <w:rFonts w:ascii="Courier New" w:hAnsi="Courier New" w:cs="Courier New"/>
          <w:vanish/>
          <w:color w:val="0000FF"/>
        </w:rPr>
        <w:t>&lt;LLNK 12018    88 10 201   0119&gt;</w:t>
      </w:r>
      <w:r>
        <w:rPr>
          <w:rFonts w:ascii="Courier New" w:hAnsi="Courier New" w:cs="Courier New"/>
          <w:color w:val="0000FF"/>
          <w:u w:val="single"/>
        </w:rPr>
        <w:t>Punctul 1,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primirea la muncă a unui salariat în perioada în care acesta are contractul individual de muncă suspendat;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primirea la muncă a unui salariat în afara programului de lucru stabilit în cadrul contractelor individuale de muncă cu timp parţial.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Capitolul I  din  Titlul II  a fost completat de </w:t>
      </w:r>
      <w:r>
        <w:rPr>
          <w:rFonts w:ascii="Courier New" w:hAnsi="Courier New" w:cs="Courier New"/>
          <w:vanish/>
          <w:color w:val="0000FF"/>
        </w:rPr>
        <w:t>&lt;LLNK 12017    53180 301   0131&gt;</w:t>
      </w:r>
      <w:r>
        <w:rPr>
          <w:rFonts w:ascii="Courier New" w:hAnsi="Courier New" w:cs="Courier New"/>
          <w:color w:val="0000FF"/>
          <w:u w:val="single"/>
        </w:rPr>
        <w:t>Punctul 1,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Contractul individual de muncă se încheie în baza consimţământului părţilor, în formă scrisă, în limba română, cel târziu în ziua anterioară începerii activităţii de către salariat. Obligaţia de încheiere a contractului individual de muncă în formă scrisă revine angajatorului.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13-04-2018 Alineatul (1) din Articolul 16 , Capitolul I , Titlul II  a fost modificat de </w:t>
      </w:r>
      <w:r>
        <w:rPr>
          <w:rFonts w:ascii="Courier New" w:hAnsi="Courier New" w:cs="Courier New"/>
          <w:vanish/>
          <w:color w:val="0000FF"/>
        </w:rPr>
        <w:t>&lt;LLNK 12018    88 10 201   0119&gt;</w:t>
      </w:r>
      <w:r>
        <w:rPr>
          <w:rFonts w:ascii="Courier New" w:hAnsi="Courier New" w:cs="Courier New"/>
          <w:color w:val="0000FF"/>
          <w:u w:val="single"/>
        </w:rPr>
        <w:t>Punctul 2,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Părţile pot opta să utilizeze la încheierea, modificarea, suspendarea sau, după caz, la încetarea contractului individual de muncă semnătura electronică avansată sau semnătura electronică calificată.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(1^1) din Articolul 16 , Capitolul I , Titlul II  a fost modificat de </w:t>
      </w:r>
      <w:r>
        <w:rPr>
          <w:rFonts w:ascii="Courier New" w:hAnsi="Courier New" w:cs="Courier New"/>
          <w:vanish/>
          <w:color w:val="0000FF"/>
        </w:rPr>
        <w:t>&lt;LLNK 12021   208 10 201   0119&gt;</w:t>
      </w:r>
      <w:r>
        <w:rPr>
          <w:rFonts w:ascii="Courier New" w:hAnsi="Courier New" w:cs="Courier New"/>
          <w:color w:val="0000FF"/>
          <w:u w:val="single"/>
        </w:rPr>
        <w:t>Punctul 2,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Angajatorul poate opta pentru utilizarea semnăturii electronice, semnăturii electronice avansate sau semnăturii electronice calificate ori a sigiliului electronic al angajatorului, pentru întocmirea tuturor înscrisurilor/documentelor din domeniul relaţiilor de muncă rezultate la încheierea contractului individual de muncă, pe parcursul executării acestuia sau la încetarea contractului individual de muncă, în condiţiile stabilite prin regulamentul intern şi/sau contractul colectiv de muncă aplicabil, potrivit legii.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(1^2) din Articolul 16 , Capitolul I , Titlul II  a fost modificat de </w:t>
      </w:r>
      <w:r>
        <w:rPr>
          <w:rFonts w:ascii="Courier New" w:hAnsi="Courier New" w:cs="Courier New"/>
          <w:vanish/>
          <w:color w:val="0000FF"/>
        </w:rPr>
        <w:t>&lt;LLNK 12021   208 10 201   0119&gt;</w:t>
      </w:r>
      <w:r>
        <w:rPr>
          <w:rFonts w:ascii="Courier New" w:hAnsi="Courier New" w:cs="Courier New"/>
          <w:color w:val="0000FF"/>
          <w:u w:val="single"/>
        </w:rPr>
        <w:t>Punctul 2,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Contractele individuale de muncă şi actele adiţionale încheiate prin utilizarea semnăturii electronice avansate sau semnăturii electronice calificate, precum şi înscrisurile/ documentele din domeniul relaţiilor de muncă se arhivează de către angajator cu respectarea prevederilor </w:t>
      </w:r>
      <w:r>
        <w:rPr>
          <w:rFonts w:ascii="Courier New" w:hAnsi="Courier New" w:cs="Courier New"/>
          <w:vanish/>
          <w:color w:val="0000FF"/>
        </w:rPr>
        <w:t>&lt;LLNK 11996    16 11 201   0 50&gt;</w:t>
      </w:r>
      <w:r>
        <w:rPr>
          <w:rFonts w:ascii="Courier New" w:hAnsi="Courier New" w:cs="Courier New"/>
          <w:color w:val="0000FF"/>
          <w:u w:val="single"/>
        </w:rPr>
        <w:t>Legii Arhivelor Naţionale nr. 16/1996, republicată</w:t>
      </w:r>
      <w:r>
        <w:rPr>
          <w:rFonts w:ascii="Courier New" w:hAnsi="Courier New" w:cs="Courier New"/>
          <w:color w:val="0000FF"/>
        </w:rPr>
        <w:t xml:space="preserve">, şi ale </w:t>
      </w:r>
      <w:r>
        <w:rPr>
          <w:rFonts w:ascii="Courier New" w:hAnsi="Courier New" w:cs="Courier New"/>
          <w:vanish/>
          <w:color w:val="0000FF"/>
        </w:rPr>
        <w:t>&lt;LLNK 12007   135 11 201   0 18&gt;</w:t>
      </w:r>
      <w:r>
        <w:rPr>
          <w:rFonts w:ascii="Courier New" w:hAnsi="Courier New" w:cs="Courier New"/>
          <w:color w:val="0000FF"/>
          <w:u w:val="single"/>
        </w:rPr>
        <w:t>Legii nr. 135/2007</w:t>
      </w:r>
      <w:r>
        <w:rPr>
          <w:rFonts w:ascii="Courier New" w:hAnsi="Courier New" w:cs="Courier New"/>
          <w:color w:val="0000FF"/>
        </w:rPr>
        <w:t xml:space="preserve"> privind arhivarea documentelor în formă electronică, republicată, şi vor fi puse la dispoziţia organelor de control competente, la solicitarea acestora.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(1^3) din Articolul 16 , Capitolul I , Titlul II  a fost modificat de </w:t>
      </w:r>
      <w:r>
        <w:rPr>
          <w:rFonts w:ascii="Courier New" w:hAnsi="Courier New" w:cs="Courier New"/>
          <w:vanish/>
          <w:color w:val="0000FF"/>
        </w:rPr>
        <w:t>&lt;LLNK 12021   208 10 201   0119&gt;</w:t>
      </w:r>
      <w:r>
        <w:rPr>
          <w:rFonts w:ascii="Courier New" w:hAnsi="Courier New" w:cs="Courier New"/>
          <w:color w:val="0000FF"/>
          <w:u w:val="single"/>
        </w:rPr>
        <w:t>Punctul 2,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(1^4)  din  Articolul 16 , Capitolul I , Titlul II  a fost abrogat de </w:t>
      </w:r>
      <w:r>
        <w:rPr>
          <w:rFonts w:ascii="Courier New" w:hAnsi="Courier New" w:cs="Courier New"/>
          <w:vanish/>
          <w:color w:val="0000FF"/>
        </w:rPr>
        <w:t>&lt;LLNK 12021   208 10 201   0119&gt;</w:t>
      </w:r>
      <w:r>
        <w:rPr>
          <w:rFonts w:ascii="Courier New" w:hAnsi="Courier New" w:cs="Courier New"/>
          <w:color w:val="0000FF"/>
          <w:u w:val="single"/>
        </w:rPr>
        <w:t>Punctul 3,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(1^5)  din  Articolul 16 , Capitolul I , Titlul II  a fost abrogat de </w:t>
      </w:r>
      <w:r>
        <w:rPr>
          <w:rFonts w:ascii="Courier New" w:hAnsi="Courier New" w:cs="Courier New"/>
          <w:vanish/>
          <w:color w:val="0000FF"/>
        </w:rPr>
        <w:t>&lt;LLNK 12021   208 10 201   0119&gt;</w:t>
      </w:r>
      <w:r>
        <w:rPr>
          <w:rFonts w:ascii="Courier New" w:hAnsi="Courier New" w:cs="Courier New"/>
          <w:color w:val="0000FF"/>
          <w:u w:val="single"/>
        </w:rPr>
        <w:t>Punctul 3,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(1^6) Angajatorul nu poate obliga persoana selectată în vederea angajării ori, după caz, salariatul să utilizeze semnătura electronică avansată sau semnătura electronică calificată, la încheierea, modificarea, suspendarea sau, după caz, la încetarea contractului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(1^6) din Articolul 16 , Capitolul I , Titlul II  a fost modificat de </w:t>
      </w:r>
      <w:r>
        <w:rPr>
          <w:rFonts w:ascii="Courier New" w:hAnsi="Courier New" w:cs="Courier New"/>
          <w:vanish/>
          <w:color w:val="0000FF"/>
        </w:rPr>
        <w:t>&lt;LLNK 12021   208 10 201   0119&gt;</w:t>
      </w:r>
      <w:r>
        <w:rPr>
          <w:rFonts w:ascii="Courier New" w:hAnsi="Courier New" w:cs="Courier New"/>
          <w:color w:val="0000FF"/>
          <w:u w:val="single"/>
        </w:rPr>
        <w:t>Punctul 4,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La încheierea, modificarea, suspendarea sau, după caz, la încetarea contractului individual de muncă, părţile trebuie să utilizeze acelaşi tip de semnătură, respectiv semnătura olografă sau semnătura electronică, în condiţiile prezentei legi.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Alineatul (1^7) din Articolul 16 , Capitolul I , Titlul II  a fost modificat de </w:t>
      </w:r>
      <w:r>
        <w:rPr>
          <w:rFonts w:ascii="Courier New" w:hAnsi="Courier New" w:cs="Courier New"/>
          <w:vanish/>
          <w:color w:val="0000FF"/>
        </w:rPr>
        <w:t>&lt;LLNK 12021   208 10 201   0119&gt;</w:t>
      </w:r>
      <w:r>
        <w:rPr>
          <w:rFonts w:ascii="Courier New" w:hAnsi="Courier New" w:cs="Courier New"/>
          <w:color w:val="0000FF"/>
          <w:u w:val="single"/>
        </w:rPr>
        <w:t>Punctul 4,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(1^8) Organele de control competente au obligaţia de a accepta, pentru verificare şi control, contractele individuale de muncă şi actele adiţionale, precum şi înscrisurile/documentele din domeniul relaţiilor de muncă/securităţii şi sănătăţii în muncă încheiate în format electronic, cu semnătura electronică, potrivit legii, fără a le solicita şi în format letric. La solicitarea acestora, documentele încheiate cu semnătura electronică pot fi transmise în format electronic şi anterior efectuării controlului.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Articolul 16  din  Capitolul I , Titlul II  a fost completat de </w:t>
      </w:r>
      <w:r>
        <w:rPr>
          <w:rFonts w:ascii="Courier New" w:hAnsi="Courier New" w:cs="Courier New"/>
          <w:vanish/>
          <w:color w:val="0000FF"/>
        </w:rPr>
        <w:t>&lt;LLNK 12021   208 10 201   0132&gt;</w:t>
      </w:r>
      <w:r>
        <w:rPr>
          <w:rFonts w:ascii="Courier New" w:hAnsi="Courier New" w:cs="Courier New"/>
          <w:color w:val="0000FF"/>
          <w:u w:val="single"/>
        </w:rPr>
        <w:t>Punctul 1^1, Punctul 5,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Anterior începerii activităţii, contractul individual de muncă se înregistrează în registrul general de evidenţă a salariaţilor, care se transmite inspectoratului teritorial de muncă cel târziu în ziua anterioară începerii activităţii.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Alineatul (2) din Articolul 16 , Capitolul I , Titlul II  a fost modificat de </w:t>
      </w:r>
      <w:r>
        <w:rPr>
          <w:rFonts w:ascii="Courier New" w:hAnsi="Courier New" w:cs="Courier New"/>
          <w:vanish/>
          <w:color w:val="0000FF"/>
        </w:rPr>
        <w:t>&lt;LLNK 12018    88 10 201   0119&gt;</w:t>
      </w:r>
      <w:r>
        <w:rPr>
          <w:rFonts w:ascii="Courier New" w:hAnsi="Courier New" w:cs="Courier New"/>
          <w:color w:val="0000FF"/>
          <w:u w:val="single"/>
        </w:rPr>
        <w:t>Punctul 2,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Angajatorul este obligat ca, anterior începerii activităţii, să înmâneze salariatului un exemplar din contractul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Angajatorul este obligat să păstreze la locul de muncă o copie a contractului individual de muncă pentru salariaţii care prestează activitate în acel loc. </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Munca prestată în temeiul unui contract individual de muncă constituie vechime în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Absenţele nemotivate şi concediile fără plată se scad din vechimea în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(7) Fac excepţie de la prevederile alin. (6) concediile pentru formare profesională fără plată, acordate în condiţiile art. 155 şi 156.</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Articolul 16 din Capitolul I , Titlul II  a fost modificat de </w:t>
      </w:r>
      <w:r>
        <w:rPr>
          <w:rFonts w:ascii="Courier New" w:hAnsi="Courier New" w:cs="Courier New"/>
          <w:vanish/>
          <w:color w:val="0000FF"/>
        </w:rPr>
        <w:t>&lt;LLNK 12017    53180 301   0131&gt;</w:t>
      </w:r>
      <w:r>
        <w:rPr>
          <w:rFonts w:ascii="Courier New" w:hAnsi="Courier New" w:cs="Courier New"/>
          <w:color w:val="0000FF"/>
          <w:u w:val="single"/>
        </w:rPr>
        <w:t>Punctul 2,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sensul art. 16 alin. (4), locul de muncă reprezintă locul în care salariatul îşi desfăşoară activitatea, situat în perimetrul asigurat de angajator, persoană fizică sau juridică, la sediul principal sau la sucursale, reprezentanţe, agenţii sau puncte de lucru care aparţin acestuia.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Copia contractului individual de muncă se păstrează la locul de muncă definit conform alin. (1) pe suport hârtie sau pe suport electronic, de către persoana desemnată de angajator în acest scop, cu respectarea prevederilor privind confidenţialitatea datelor cu caracter personal.</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Capitolul I  din  Titlul II  a fost completat de </w:t>
      </w:r>
      <w:r>
        <w:rPr>
          <w:rFonts w:ascii="Courier New" w:hAnsi="Courier New" w:cs="Courier New"/>
          <w:vanish/>
          <w:color w:val="0000FF"/>
        </w:rPr>
        <w:t>&lt;LLNK 12018    88 10 201   0132&gt;</w:t>
      </w:r>
      <w:r>
        <w:rPr>
          <w:rFonts w:ascii="Courier New" w:hAnsi="Courier New" w:cs="Courier New"/>
          <w:color w:val="0000FF"/>
          <w:u w:val="single"/>
        </w:rPr>
        <w:t>Punctul 2^1, Punctul 3,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de informare a persoanei selectate în vederea angajării sau a salariatului se consideră îndeplinită de către angajator la momentul semnării contractului individual de muncă sau a actului adiţional, după caz.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Persoana selectată în vederea angajării ori salariatul, după caz, va fi informată cu privire la cel puţin următoarele elemente: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identitatea părţilor;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de muncă sau, în lipsa unui loc de muncă fix, posibilitatea ca salariatul să muncească în diverse locuri;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sediul sau, după caz, domiciliul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funcţia/ocupaţia conform specificaţiei Clasificării ocupaţiilor din România sau altor acte normative, precum şi fişa postului, cu specificarea atribuţiilor postului;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criteriile de evaluare a activităţii profesionale a salariatului aplicabile la nivelul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riscurile specifice postului;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data de la care contractul urmează să îşi producă efectele;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în cazul unui contract de muncă pe durată determinată sau al unui contract de muncă temporară, durata acestora;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durata concediului de odihnă la care salariatul are dreptul;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j) condiţiile de acordare a preavizului de către părţile contractante şi durata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k) salariul de bază, alte elemente constitutive ale veniturilor salariale, precum şi periodicitatea plăţii salariului la care salariatul are dreptul;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l) durata normală a muncii, exprimată în ore/zi şi ore/săptămână;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 indicarea contractului colectiv de muncă ce reglementează condiţiile de muncă ale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 durata perioadei de probă;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procedurile privind utilizarea semnăturii electronice, semnăturii electronice avansate şi semnăturii electronice calificate.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25-07-2021 Litera o) din Alineatul (3) , Articolul 17 , Capitolul I , Titlul II  a fost modificată de </w:t>
      </w:r>
      <w:r>
        <w:rPr>
          <w:rFonts w:ascii="Courier New" w:hAnsi="Courier New" w:cs="Courier New"/>
          <w:vanish/>
          <w:color w:val="0000FF"/>
        </w:rPr>
        <w:t>&lt;LLNK 12021   208 10 201   0119&gt;</w:t>
      </w:r>
      <w:r>
        <w:rPr>
          <w:rFonts w:ascii="Courier New" w:hAnsi="Courier New" w:cs="Courier New"/>
          <w:color w:val="0000FF"/>
          <w:u w:val="single"/>
        </w:rPr>
        <w:t>Punctul 6, ARTICOLUL UNIC din LEGEA nr. 208 din 21 iulie 2021, publicată în MONITORUL OFICIAL nr. 720 din 22 iulie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Elementele din informarea prevăzută la alin. (3) trebuie să se regăsească şi în conţinutul contractului individual de muncă, cu excepţia fişei postului pentru salariaţii microîntreprinderilor definite la </w:t>
      </w:r>
      <w:r>
        <w:rPr>
          <w:rFonts w:ascii="Courier New" w:hAnsi="Courier New" w:cs="Courier New"/>
          <w:vanish/>
          <w:color w:val="0000FF"/>
        </w:rPr>
        <w:t>&lt;LLNK 12004   346 12 2&gt;3     47&gt;</w:t>
      </w:r>
      <w:r>
        <w:rPr>
          <w:rFonts w:ascii="Courier New" w:hAnsi="Courier New" w:cs="Courier New"/>
          <w:color w:val="0000FF"/>
          <w:u w:val="single"/>
        </w:rPr>
        <w:t>art. 4 alin. (1) lit. a) din Legea nr. 346/2004</w:t>
      </w:r>
      <w:r>
        <w:rPr>
          <w:rFonts w:ascii="Courier New" w:hAnsi="Courier New" w:cs="Courier New"/>
          <w:color w:val="0000FF"/>
        </w:rPr>
        <w:t xml:space="preserve"> privind stimularea înfiinţării şi dezvoltării întreprinderilor mici şi mijlocii, cu modificările şi completările ulterioare, pentru care specificarea atribuţiilor postului se poate face verbal.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06-05-2021 Alineatul (4) din Articolul 17 , Capitolul I , Titlul II  a fost modificat de </w:t>
      </w:r>
      <w:r>
        <w:rPr>
          <w:rFonts w:ascii="Courier New" w:hAnsi="Courier New" w:cs="Courier New"/>
          <w:vanish/>
          <w:color w:val="0000FF"/>
        </w:rPr>
        <w:t>&lt;LLNK 12021    37180 301   0128&gt;</w:t>
      </w:r>
      <w:r>
        <w:rPr>
          <w:rFonts w:ascii="Courier New" w:hAnsi="Courier New" w:cs="Courier New"/>
          <w:color w:val="0000FF"/>
          <w:u w:val="single"/>
        </w:rPr>
        <w:t>Punctul 1, ARTICOLUL UNIC din ORDONANŢA DE URGENŢĂ nr. 37 din 5 mai 2021, publicată în MONITORUL OFICIAL nr. 474 din 06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(4^1) Prin excepţie de la prevederile alin. (4), la solicitarea scrisă a salariatului, angajatorul este obligat să îi comunice în scris fişa postului cu specificarea atribuţiilor postului.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06-05-2021 Articolul 17  din  Capitolul I , Titlul II  a fost completat de </w:t>
      </w:r>
      <w:r>
        <w:rPr>
          <w:rFonts w:ascii="Courier New" w:hAnsi="Courier New" w:cs="Courier New"/>
          <w:vanish/>
          <w:color w:val="0000FF"/>
        </w:rPr>
        <w:t>&lt;LLNK 12021    37180 301   0128&gt;</w:t>
      </w:r>
      <w:r>
        <w:rPr>
          <w:rFonts w:ascii="Courier New" w:hAnsi="Courier New" w:cs="Courier New"/>
          <w:color w:val="0000FF"/>
          <w:u w:val="single"/>
        </w:rPr>
        <w:t>Punctul 2, ARTICOLUL UNIC din ORDONANŢA DE URGENŢĂ nr. 37 din 5 mai 2021, publicată în MONITORUL OFICIAL nr. 474 din 06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Orice modificare a unuia dintre elementele prevăzute la alin. (3)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Alineatul (5) din Articolul 17 , Capitolul I , Titlul II  a fost modificat de </w:t>
      </w:r>
      <w:r>
        <w:rPr>
          <w:rFonts w:ascii="Courier New" w:hAnsi="Courier New" w:cs="Courier New"/>
          <w:vanish/>
          <w:color w:val="0000FF"/>
        </w:rPr>
        <w:t>&lt;LLNK 12017    53180 301   0131&gt;</w:t>
      </w:r>
      <w:r>
        <w:rPr>
          <w:rFonts w:ascii="Courier New" w:hAnsi="Courier New" w:cs="Courier New"/>
          <w:color w:val="0000FF"/>
          <w:u w:val="single"/>
        </w:rPr>
        <w:t>Punctul 3,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La negocierea, încheierea sau modificarea contractului individual de muncă ori pe durata concilierii unui conflict individual de muncă, oricare dintre părţi poate fi asistată de către un </w:t>
      </w:r>
      <w:r>
        <w:rPr>
          <w:rFonts w:ascii="Courier New" w:hAnsi="Courier New" w:cs="Courier New"/>
          <w:color w:val="0000FF"/>
        </w:rPr>
        <w:lastRenderedPageBreak/>
        <w:t>consultant extern specializat în legislaţia muncii sau de către un reprezentant al sindicatului al cărui membru este, conform propriei opţiuni, cu respectarea prevederilor alin. (7).</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Alineatul (6) din Articolul 17 , Capitolul I , Titlul II  a fost modificat de </w:t>
      </w:r>
      <w:r>
        <w:rPr>
          <w:rFonts w:ascii="Courier New" w:hAnsi="Courier New" w:cs="Courier New"/>
          <w:vanish/>
          <w:color w:val="0000FF"/>
        </w:rPr>
        <w:t>&lt;LLNK 12020   213 10 201   0129&gt;</w:t>
      </w:r>
      <w:r>
        <w:rPr>
          <w:rFonts w:ascii="Courier New" w:hAnsi="Courier New" w:cs="Courier New"/>
          <w:color w:val="0000FF"/>
          <w:u w:val="single"/>
        </w:rPr>
        <w:t>Punctul 1,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Cu privire la informaţiile furnizate, prealabil încheierii contractului individual de muncă sau pe parcursul executării acestuia, inclusiv pe durata concilierii, între părţi poate interveni un contract de confidenţialitate.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Alineatul (7) din Articolul 17 , Capitolul I , Titlul II  a fost modificat de </w:t>
      </w:r>
      <w:r>
        <w:rPr>
          <w:rFonts w:ascii="Courier New" w:hAnsi="Courier New" w:cs="Courier New"/>
          <w:vanish/>
          <w:color w:val="0000FF"/>
        </w:rPr>
        <w:t>&lt;LLNK 12020   213 10 201   0129&gt;</w:t>
      </w:r>
      <w:r>
        <w:rPr>
          <w:rFonts w:ascii="Courier New" w:hAnsi="Courier New" w:cs="Courier New"/>
          <w:color w:val="0000FF"/>
          <w:u w:val="single"/>
        </w:rPr>
        <w:t>Punctul 1,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persoana selectată în vederea angajării ori salariatul, după caz, urmează să îşi desfăşoare activitatea în străinătate, angajatorul are obligaţia de a-i comunica în timp util, înainte de plecare, informaţiile prevăzute la art. 17 alin. (3), precum şi informaţii referitoare la: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durata perioadei de muncă ce urmează să fie prestată în străinătate;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moneda în care vor fi plătite drepturile salariale, precum şi modalităţile de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prestaţiile în bani şi/sau în natură aferente desfăşurării activităţii în străinătate;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condiţiile de climă;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reglementările principale din legislaţia muncii din acea ţară;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obiceiurile locului a căror nerespectare i-ar pune în pericol viaţa, libertatea sau siguranţa personală;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condiţiile de repatriere a lucrătorului, după caz.</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prevăzute la alin. (1) lit. a), b) şi c) trebuie să se regăsească şi în conţinutul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(1) se completează prin legi speciale care reglementează condiţiile specifice de muncă în străinătate.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angajatorul nu îşi execută obligaţia de informare prevăzută la art. 17 şi 18, persoana selectată în vederea angajării ori salariatul, după caz, are dreptul să sesizeze, în termen de 30 de zile de la data neîndeplinirii acestei obligaţii, instanţa judecătorească competentă şi să solicite despăgubiri corespunzătoare prejudiciului pe care l-a suferit ca urmare a neexecutării de către angajator a obligaţiei de informare.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afara clauzelor esenţiale prevăzute la art. 17, între părţi pot fi negociate şi cuprinse în contractul individual de muncă şi alte clauze specifice.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Sunt considerate clauze specifice, fără ca enumerarea să fie limitativă: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clauza cu privire la formarea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clauza de neconcurenţă;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clauza de mobilitate;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clauza de confidenţialitate.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competiţie cu angajatorul.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Indemnizaţia de neconcurenţă reprezintă o cheltuială efectuată de angajator, este deductibilă la calculul profitului impozabil şi se impozitează la persoana fizică beneficiară, potrivit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Clauza de neconcurenţă îşi poate produce efectele pentru o perioadă de maximum 2 ani de la data încetării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sunt aplicabile în cazurile în care încetarea contractului individual de muncă s-a produs de drept, cu excepţia cazurilor prevăzute la art. 56 alin. (1) lit. c), e), f), g) şi i), ori a intervenit din iniţiativa angajatorului pentru motive care nu ţin de persoana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Clauza de neconcurenţă nu poate avea ca efect interzicerea în mod absolut a exercitării profesiei salariatului sau a specializării pe care o deţine.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La sesizarea salariatului sau a inspectoratului teritorial de muncă instanţa competentă poate diminua efectele clauzei de neconcurenţă.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nerespectării, cu vinovăţie, a clauzei de neconcurenţă salariatul poate fi obligat la restituirea indemnizaţiei şi, după caz, la daune-interese corespunzătoare prejudiciului pe care l-a produs angajatorului.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Cuantumul prestaţiilor suplimentare în bani sau modalităţile prestaţiilor suplimentare în natură sunt specificate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Nerespectarea acestei clauze de către oricare dintre părţi atrage obligarea celui în culpă la plata de daune-interese.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O persoană poate fi angajată în muncă numai în baza unui certificat medical, care constată faptul că cel în cauză este apt pentru prestarea acelei munci.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Nerespectarea prevederilor alin. (1) atrage nulitatea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Competenţa şi procedura de eliberare a certificatului medical, precum şi sancţiunile aplicabile angajatorului în cazul angajării sau schimbării locului ori felului muncii fără certificat medical sunt stabilite prin legi speciale.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Solicitarea, la angajare, a testelor de graviditate este interzisă.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La angajarea în domeniile sănătate, alimentaţie publică, educaţie şi în alte domenii stabilite prin acte normative se pot solicita şi teste medicale specifice.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Certificatul medical este obligatoriu şi în următoarele situaţii: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la reînceperea activităţii după o întrerupere mai mare de 6 luni, pentru locurile de muncă având expunere la factori nocivi profesionali, şi de un an, în celelalte situaţii;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în cazul detaşării sau trecerii în alt loc de muncă ori în altă activitate, dacă se schimbă condiţiile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la începerea misiunii, în cazul salariaţilor încadraţi cu contract de muncă temporară;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ucenicilor, practicanţilor, elevilor şi studenţilor, în situaţia în care urmează să fie instruiţi pe meserii şi profesii, precum şi în situaţia schimbării meseriei pe parcursul instruirii;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periodic, în cazul celor care lucrează în condiţii de expunere la factori nocivi profesionali, potrivit reglementărilor Ministerului Sănătăţii;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periodic, în cazul celor care lucrează în unităţi fără factori de risc, prin examene medicale diferenţiate în funcţie de vârstă, sex şi stare de sănătate, potrivit reglementărilor din contractele colective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se încheie după verificarea prealabilă a aptitudinilor profesionale şi personale ale persoanei care solicită angajarea.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Modalităţile în care urmează să se realizeze verificarea prevăzută la alin. (1) sunt stabilite în contractul colectiv de muncă aplicabil, în statutul de personal - profesional sau disciplinar - şi în regulamentul intern, în măsura în care legea nu dispune altfel.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Angajatorul poate cere informaţii în legătură cu persoana care solicită angajarea de la foştii săi angajatori, dar numai cu privire la activităţile îndeplinite şi la durata angajării şi numai cu încunoştinţarea prealabilă a celui în cauză.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Încadrarea salariaţilor la instituţiile şi autorităţile publice şi la alte unităţi bugetare se face numai prin concurs sau examen, după caz.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Posturile vacante existente în statul de funcţii vor fi scoase la concurs, în raport cu necesităţile fiecărei unităţi prevăzute la alin.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la concursul organizat în vederea ocupării unui post vacant nu s-au prezentat mai mulţi candidaţi, încadrarea în muncă se face prin examen.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Condiţiile de organizare şi modul de desfăşurare a concursului/examenului se stabilesc prin regulament aprobat prin hotărâre a Guvernului.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verificarea aptitudinilor salariatului, la încheierea contractului individual de muncă se poate stabili o perioadă de probă de cel mult 90 de zile calendaristice pentru funcţiile de execuţie şi de cel mult 120 de zile calendaristice pentru funcţiile de conducere.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Verificarea aptitudinilor profesionale la încadrarea persoanelor cu handicap se realizează exclusiv prin modalitatea perioadei de probă de maximum 30 de zile calendaristice.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 durata sau la sfârşitul perioadei de probă, contractul individual de muncă poate înceta exclusiv printr-o notificare scrisă, fără preaviz, la iniţiativa oricăreia dintre părţi, fără a fi necesară motivarea acesteia.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Pe durata perioadei de probă salariatul beneficiază de toate drepturile şi are toate obligaţiile prevăzute în legislaţia muncii, în contractul colectiv de muncă aplicabil, în regulamentul intern, precum şi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Modalitatea de efectuare a stagiului prevăzut la alin. (5) se reglementează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executării unui contract individual de muncă nu poate fi stabilită decât o singură perioadă de probă.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Perioada de probă constituie vechime în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în care se pot face angajări succesive de probă ale mai multor persoane pentru acelaşi post este de maximum 12 luni.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angajator are obligaţia de a înfiinţa un registru general de evidenţă a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Registrul general de evidenţă a salariaţilor se va înregistra în prealabil la autoritatea publică competentă, potrivit legii, în a cărei rază teritorială se află domiciliul, respectiv sediul angajatorului, dată de la care devine document oficial.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Registrul general de evidenţă a salariaţilor se completează şi se transmite inspectoratului teritorial de muncă în ordinea angajării </w:t>
      </w:r>
      <w:r>
        <w:rPr>
          <w:rFonts w:ascii="Courier New" w:hAnsi="Courier New" w:cs="Courier New"/>
        </w:rPr>
        <w:lastRenderedPageBreak/>
        <w:t>şi cuprinde elementele de identificare ale tuturor salariaţilor, data angajării, funcţia/ocupaţia conform specificaţiei Clasificării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Registrul general de evidenţă a salariaţilor este păstrat la domiciliul, respectiv sediul angajatorului, urmând să fie pus la dispoziţie inspectorului de muncă sau oricărei alte autorităţi care îl solicită,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La solicitarea salariatului sau a unui fost salariat, angajatorul este obligat să elibereze un document care să ateste activitatea desfăşurată de acesta, durata activităţii, salariul, vechimea în muncă, în meserie şi în specialitate.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încetării activităţii angajatorului, registrul general de evidenţă a salariaţilor se depune la autoritatea publică competentă, potrivit legii, în a cărei rază teritorială se află sediul sau domiciliul angajatorului, după caz.</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(6^1) În cazul în care angajatorul se află în procedură de insolvenţă, faliment sau lichidare conform prevederilor legale în vigoare, administratorul judiciar sau, după caz, lichidatorul judiciar este obligat să elibereze salariaţilor un document care să ateste activitatea desfăşurată de aceştia, conform prevederilor alin. (5), să înceteze şi să transmită în registrul general de evidenţă a salariaţilor încetarea contractelor individuale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16-05-2021 Articolul 34 , Capitolul I , Titlul II a fost completat de </w:t>
      </w:r>
      <w:r>
        <w:rPr>
          <w:rFonts w:ascii="Courier New" w:hAnsi="Courier New" w:cs="Courier New"/>
          <w:vanish/>
          <w:color w:val="0000FF"/>
        </w:rPr>
        <w:t>&lt;LLNK 12021   138 10 201   0104&gt;</w:t>
      </w:r>
      <w:r>
        <w:rPr>
          <w:rFonts w:ascii="Courier New" w:hAnsi="Courier New" w:cs="Courier New"/>
          <w:color w:val="0000FF"/>
          <w:u w:val="single"/>
        </w:rPr>
        <w:t>ARTICOLUL UNIC din LEGEA nr. 138 din 13 mai 2021, publicată în MONITORUL OFICIAL nr. 501 din 13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(7) Metodologia de întocmire a registrului general de evidenţă a salariaţilor, înregistrările care se efectuează, precum şi orice alte elemente în legătură cu întocmirea acestora se stabilesc prin hotărâre a Guvernului.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Fiecare angajator are dreptul de a-şi organiza activitatea de resurse umane şi salarizare în următoarele moduri: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asumarea de către angajator a atribuţiilor specifice;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prin desemnarea unuia sau mai multor angajaţi cărora să le repartizeze, prin fişa postului, atribuţii privind activitatea de resurse umane şi salarizare;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prin contractarea unor servicii externe specializate în resurse umane şi salarizare.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Serviciile externe specializate în resurse umane şi salarizare vor fi coordonate de către un expert în legislaţia muncii.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Capitolul I  din  Titlul II  a fost completat de </w:t>
      </w:r>
      <w:r>
        <w:rPr>
          <w:rFonts w:ascii="Courier New" w:hAnsi="Courier New" w:cs="Courier New"/>
          <w:vanish/>
          <w:color w:val="0000FF"/>
        </w:rPr>
        <w:t>&lt;LLNK 12020   213 10 201   0129&gt;</w:t>
      </w:r>
      <w:r>
        <w:rPr>
          <w:rFonts w:ascii="Courier New" w:hAnsi="Courier New" w:cs="Courier New"/>
          <w:color w:val="0000FF"/>
          <w:u w:val="single"/>
        </w:rPr>
        <w:t>Punctul 2,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35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salariat are dreptul de a munci la angajatori diferiţi sau la acelaşi angajator, în baza unor contracte individuale de muncă, beneficiind de salariul corespunzător pentru fiecare dintre acestea.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Fac excepţie de la prevederile alin. (1) situaţiile în care prin lege sunt prevăzute incompatibilităţi pentru cumulul unor funcţii.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Cetăţenii străini şi apatrizii pot fi angajaţi prin contract individual de muncă în baza autorizaţiei de muncă sau a permisului de şedere în scop de muncă, eliberată/eliberat potrivit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Executarea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privind relaţiile de muncă dintre angajator şi salariat se stabilesc potrivit legii, prin negociere, în cadrul contractelor colective de muncă şi al contractelor individuale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nu pot renunţa la drepturile ce le sunt recunoscute prin lege. Orice tranzacţie prin care se urmăreşte renunţarea la drepturile recunoscute de lege salariaţilor sau limitarea acestor drepturi este lovită de nulitate.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19170EV01   0 14&gt;</w:t>
      </w:r>
      <w:r>
        <w:rPr>
          <w:rFonts w:ascii="Courier New" w:hAnsi="Courier New" w:cs="Courier New"/>
          <w:color w:val="0000FF"/>
          <w:u w:val="single"/>
        </w:rPr>
        <w:t>HP nr. 19/2019</w:t>
      </w:r>
      <w:r>
        <w:rPr>
          <w:rFonts w:ascii="Courier New" w:hAnsi="Courier New" w:cs="Courier New"/>
        </w:rPr>
        <w:t>, publicată în Monitorul Oficial nr. 573 din 12 iulie 2019: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10, art. 38, art. 57, art. 134 alin. (1) şi art. 254 alin. (3) şi (4) din Legea nr. 53/2003 -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Salariatul are, în principal, următoarele drepturi: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dreptul la salarizare pentru munca depusă;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la repaus zilnic şi săptămânal;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dreptul la concediu de odihnă anual;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dreptul la egalitate de şanse şi de tratament;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dreptul la demnitate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dreptul la securitate şi sănătate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dreptul la acces la formarea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dreptul la informare şi consultare;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dreptul de a lua parte la determinarea şi ameliorarea condiţiilor de muncă şi a mediului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j) dreptul la protecţie în caz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dreptul la negociere colectivă şi individuală;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l) dreptul de a participa la acţiuni colective;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 dreptul de a constitui sau de a adera la un sindicat;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 alte drepturi prevăzute de lege sau de contractele colective de muncă aplicabile.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Salariatului îi revin, în principal, următoarele obligaţii: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obligaţia de a realiza norma de muncă sau, după caz, de a îndeplini atribuţiile ce îi revin conform fişei postului;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obligaţia de a respecta disciplina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obligaţia de a respecta prevederile cuprinse în regulamentul intern, în contractul colectiv de muncă aplicabil, precum şi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obligaţia de fidelitate faţă de angajator în executarea atribuţiilor de serviciu;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obligaţia de a respecta măsurile de securitate şi sănătate a muncii în unitate;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obligaţia de a respecta secretul de serviciu;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alte obligaţii prevăzute de lege sau de contractele colective de muncă aplicabile.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în principal, următoarele drepturi: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să stabilească organizarea şi funcţionarea unităţii;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să stabilească atribuţiile corespunzătoare fiecărui salariat,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să dea dispoziţii cu caracter obligatoriu pentru salariat, sub rezerva legalităţii 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să exercite controlul asupra modului de îndeplinire a sarcinilor de serviciu;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să constate săvârşirea abaterilor disciplinare şi să aplice sancţiunile corespunzătoare, potrivit legii, contractului colectiv de muncă aplicabil şi regulamentului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să stabilească obiectivele de performanţă individuală, precum şi criteriile de evaluare a realizării acestora.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Angajatorului îi revin, în principal, următoarele obligaţii: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informeze salariaţii asupra condiţiilor de muncă şi asupra elementelor care privesc desfăşurarea relaţiilor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să asigure permanent condiţiile tehnice şi organizatorice avute în vedere la elaborarea normelor de muncă şi condiţiile corespunzătoare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să acorde salariaţilor toate drepturile ce decurg din lege, din contractul colectiv de muncă aplicabil şi din contractele individuale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să se consulte cu sindicatul sau, după caz, cu reprezentanţii salariaţilor în privinţa deciziilor susceptibile să afecteze substanţial drepturile şi interesele acestora;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să plătească toate contribuţiile şi impozitele aflate în sarcina sa, precum şi să reţină şi să vireze contribuţiile şi impozitele datorate de salariaţi,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să înfiinţeze registrul general de evidenţă a salariaţilor şi să opereze înregistrările prevăzute de lege;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să elibereze, la cerere, toate documentele care atestă calitatea de salariat a solicitantului;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să asigure confidenţialitatea datelor cu caracter personal ale salariaţilor.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poate fi modificat numai prin acordul părţilor.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Cu titlu de excepţie, modificarea unilaterală a contractului individual de muncă este posibilă numai în cazurile şi în condiţiile prevăzute de prezentul cod.</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Modificarea contractului individual de muncă se referă la oricare dintre următoarele elemente: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durata contractului;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locul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felul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condiţiile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salariul;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timpul de muncă şi timpul de odihnă.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Locul muncii poate fi modificat unilateral de către angajator prin delegarea sau detaşarea salariatului într-un alt loc de muncă decât cel prevăzut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delegării, respectiv a detaşării, salariatul îşi păstrează funcţia şi toate celelalte drepturi prevăzute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Delegarea reprezintă exercitarea temporară, din dispoziţia angajatorului, de către salariat, a unor lucrări sau sarcini corespunzătoare atribuţiilor de serviciu în afara locului său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Salariatul delegat are dreptul la plata cheltuielilor de transport şi cazare, precum şi la o indemnizaţie de delegare, în condiţiile prevăzute de lege sau de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Detaşarea poate fi dispusă pe o perioadă de cel mult un an.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mod excepţional, perioada detaşării poate fi prelungită pentru motive obiective ce impun prezenţa salariatului la angajatorul la care s-a dispus detaşarea, cu acordul ambelor părţi, din 6 în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Salariatul poate refuza detaşarea dispusă de angajatorul său numai în mod excepţional şi pentru motive personale temeinice.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Salariatul detaşat are dreptul la plata cheltuielilor de transport şi cazare, precum şi la o indemnizaţie de detaşare, în condiţiile prevăzute de lege sau de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cuvenite salariatului detaşat se acordă de angajatorul la care s-a dispus detaşarea.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detaşării salariatul beneficiază de drepturile care îi sunt mai favorabile, fie de drepturile de la angajatorul care a dispus detaşarea, fie de drepturile de la angajatorul la care este detaşat.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care detaşează are obligaţia de a lua toate măsurile necesare pentru ca angajatorul la care s-a dispus detaşarea să îşi îndeplinească integral şi la timp toate obligaţiile faţă de salariatul detaşat.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angajatorul la care s-a dispus detaşarea nu îşi îndeplineşte integral şi la timp toate obligaţiile faţă de salariatul detaşat, acestea vor fi îndeplinite de angajatorul care a dispus detaşarea.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poate modifica temporar locul şi felul muncii, fără consimţământul salariatului, şi în cazul unor situaţii de forţă majoră, cu titlu de sancţiune disciplinară sau ca măsură de protecţie </w:t>
      </w:r>
      <w:r>
        <w:rPr>
          <w:rFonts w:ascii="Courier New" w:hAnsi="Courier New" w:cs="Courier New"/>
        </w:rPr>
        <w:lastRenderedPageBreak/>
        <w:t>a salariatului, în cazurile şi în condiţiile prevăzute de prezentul cod.</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Suspendarea contractului individual de muncă poate interveni de drept, prin acordul părţilor sau prin actul unilateral al uneia dintre părţi.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Suspendarea contractului individual de muncă are ca efect suspendarea prestării muncii de către salariat şi a plăţii drepturilor de natură salarială de către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 durata suspendării pot continua să existe alte drepturi şi obligaţii ale părţilor decât cele prevăzute la alin. (2), dacă acestea sunt prevăzute prin legi speciale, prin contractul colectiv de muncă aplicabil, prin contracte individuale de muncă sau prin regulamente interne.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suspendării contractului individual de muncă din cauza unei fapte imputabile salariatului, pe durata suspendării acesta nu va beneficia de niciun drept care rezultă din calitatea sa de salariat.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De fiecare dată când în timpul perioadei de suspendare a contractului intervine o cauză de încetare de drept a contractului individual de muncă, cauza de încetare de drept prevalează.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se suspendă de drept în următoarele situaţii: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concediu de maternitate;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concediu pentru incapacitate temporară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carantină;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exercitarea unei funcţii în cadrul unei autorităţi executive, legislative ori judecătoreşti, pe toată durata mandatului, dacă legea nu prevede altfel;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îndeplinirea unei funcţii de conducere salarizate în sindicat;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forţă majoră;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în cazul în care salariatul este arestat preventiv, în condiţiile Codului de procedură penală;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în alte cazuri expres prevăzute de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Contractul individual de muncă poate fi suspendat din iniţiativa salariatului, în următoarele situaţii: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concediu pentru creşterea copilului în vârstă de până la 2 ani sau, în cazul copilului cu handicap, până la împlinirea vârstei de 3 ani;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concediu pentru îngrijirea copilului bolnav în vârstă de până la 7 ani sau, în cazul copilului cu handicap, pentru afecţiuni intercurente, până la împlinirea vârstei de 18 ani;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concediu paternal;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concediu pentru formare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exercitarea unor funcţii elective în cadrul organismelor profesionale constituite la nivel central sau local, pe toată durata mandatului;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participarea la grevă.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concediu de acomodare.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12-08-2016 Lit. g) a alin. (1) al art. 51 a fost introdusă de </w:t>
      </w:r>
      <w:r>
        <w:rPr>
          <w:rFonts w:ascii="Courier New" w:hAnsi="Courier New" w:cs="Courier New"/>
          <w:vanish/>
          <w:color w:val="0000FF"/>
        </w:rPr>
        <w:t>&lt;LLNK 12016    57 10 201   0105&gt;</w:t>
      </w:r>
      <w:r>
        <w:rPr>
          <w:rFonts w:ascii="Courier New" w:hAnsi="Courier New" w:cs="Courier New"/>
          <w:color w:val="0000FF"/>
          <w:u w:val="single"/>
        </w:rPr>
        <w:t>art. XII din LEGEA nr. 57 din 11 aprilie 2016 publicată în MONITORUL OFICIAL nr. 283 din 14 aprilie 2016.</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individual de muncă poate fi suspendat în situaţia absenţelor nemotivate ale salariatului, în condiţiile stabilite prin contractul colectiv de muncă aplicabil, contractul individual de muncă, precum şi prin regulamentul intern.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poate fi suspendat din iniţiativa angajatorului în următoarele situaţii: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încetat efectele juridice;*)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w:t>
      </w:r>
      <w:r>
        <w:rPr>
          <w:rFonts w:ascii="Courier New" w:hAnsi="Courier New" w:cs="Courier New"/>
          <w:vanish/>
          <w:color w:val="0000FF"/>
        </w:rPr>
        <w:t>&lt;LLNK 12016   2611701701   0 53&gt;</w:t>
      </w:r>
      <w:r>
        <w:rPr>
          <w:rFonts w:ascii="Courier New" w:hAnsi="Courier New" w:cs="Courier New"/>
          <w:color w:val="0000FF"/>
          <w:u w:val="single"/>
        </w:rPr>
        <w:t>DECIZIA CURŢII CONSTITUŢIONALE nr. 261 din 5 mai 2016</w:t>
      </w:r>
      <w:r>
        <w:rPr>
          <w:rFonts w:ascii="Courier New" w:hAnsi="Courier New" w:cs="Courier New"/>
          <w:color w:val="0000FF"/>
        </w:rPr>
        <w:t xml:space="preserve">, publicată în MONITORUL OFICIAL nr. 511 din 7 iulie 2016, s-a admis excepţia de neconstituţionalitate a prevederilor </w:t>
      </w:r>
      <w:r>
        <w:rPr>
          <w:rFonts w:ascii="Courier New" w:hAnsi="Courier New" w:cs="Courier New"/>
          <w:vanish/>
          <w:color w:val="0000FF"/>
        </w:rPr>
        <w:t>&lt;LLNK 12003    53 11 201   0 47&gt;</w:t>
      </w:r>
      <w:r>
        <w:rPr>
          <w:rFonts w:ascii="Courier New" w:hAnsi="Courier New" w:cs="Courier New"/>
          <w:color w:val="0000FF"/>
          <w:u w:val="single"/>
        </w:rPr>
        <w:t>art. 52 alin. (1) lit. a) din Legea nr. 53/2003</w:t>
      </w:r>
      <w:r>
        <w:rPr>
          <w:rFonts w:ascii="Courier New" w:hAnsi="Courier New" w:cs="Courier New"/>
          <w:color w:val="0000FF"/>
        </w:rPr>
        <w:t xml:space="preserve"> - Codul muncii, constatându-se că acestea sunt neconstituţionale.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urmare, în intervalul 7 iulie 2016-21 august 2016, prevederile art. 52 alin. (1) lit. a) din </w:t>
      </w:r>
      <w:r>
        <w:rPr>
          <w:rFonts w:ascii="Courier New" w:hAnsi="Courier New" w:cs="Courier New"/>
          <w:vanish/>
          <w:color w:val="0000FF"/>
        </w:rPr>
        <w:t>&lt;LLNK 12003    53 11 201   0 32&gt;</w:t>
      </w:r>
      <w:r>
        <w:rPr>
          <w:rFonts w:ascii="Courier New" w:hAnsi="Courier New" w:cs="Courier New"/>
          <w:color w:val="0000FF"/>
          <w:u w:val="single"/>
        </w:rPr>
        <w:t>Legea nr. 53/2003 - Codul muncii</w:t>
      </w:r>
      <w:r>
        <w:rPr>
          <w:rFonts w:ascii="Courier New" w:hAnsi="Courier New" w:cs="Courier New"/>
          <w:color w:val="0000FF"/>
        </w:rPr>
        <w:t xml:space="preserve"> au fost suspendate de drept, încetându-şi efectele juridice, în data de 22 august 2016, întrucât legiuitorul nu a intervenit pentru modificarea prevederilor atacate.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cazul în care angajatorul a formulat plângere penală împotriva salariatului sau acesta a fost trimis în judecată pentru fapte penale incompatibile cu funcţia deţinută, până la rămânerea definitivă a hotărârii judecătoreşti*);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12015   2791701701   0 58&gt;</w:t>
      </w:r>
      <w:r>
        <w:rPr>
          <w:rFonts w:ascii="Courier New" w:hAnsi="Courier New" w:cs="Courier New"/>
          <w:color w:val="0000FF"/>
          <w:u w:val="single"/>
        </w:rPr>
        <w:t>DECIZIA CURŢII CONSTITUŢIONALE nr. 279 din 23 aprilie 2015</w:t>
      </w:r>
      <w:r>
        <w:rPr>
          <w:rFonts w:ascii="Courier New" w:hAnsi="Courier New" w:cs="Courier New"/>
        </w:rPr>
        <w:t xml:space="preserve">, publicată în MONITORUL OFICIAL nr. 431 din 17 iunie 2015, s-a admis excepţia de neconstituţionalitate a prevederilor </w:t>
      </w:r>
      <w:r>
        <w:rPr>
          <w:rFonts w:ascii="Courier New" w:hAnsi="Courier New" w:cs="Courier New"/>
          <w:vanish/>
        </w:rPr>
        <w:t>&lt;LLNK 12003    53 11 201   0 58&gt;</w:t>
      </w:r>
      <w:r>
        <w:rPr>
          <w:rFonts w:ascii="Courier New" w:hAnsi="Courier New" w:cs="Courier New"/>
          <w:color w:val="0000FF"/>
          <w:u w:val="single"/>
        </w:rPr>
        <w:t>art. 52 alin. (1) lit. b) teza întâi din Legea nr. 53/2003</w:t>
      </w:r>
      <w:r>
        <w:rPr>
          <w:rFonts w:ascii="Courier New" w:hAnsi="Courier New" w:cs="Courier New"/>
        </w:rPr>
        <w:t xml:space="preserve"> - Codul muncii, constatându-se că acestea sunt neconstituţionale.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55&gt;</w:t>
      </w:r>
      <w:r>
        <w:rPr>
          <w:rFonts w:ascii="Courier New" w:hAnsi="Courier New" w:cs="Courier New"/>
          <w:color w:val="0000FF"/>
          <w:u w:val="single"/>
        </w:rPr>
        <w:t>art. 147 alin. (1) din CONSTITUŢIA ROMÂNIEI republicată</w:t>
      </w:r>
      <w:r>
        <w:rPr>
          <w:rFonts w:ascii="Courier New" w:hAnsi="Courier New" w:cs="Courier New"/>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începând cu data de 2 august 2015, prevederile </w:t>
      </w:r>
      <w:r>
        <w:rPr>
          <w:rFonts w:ascii="Courier New" w:hAnsi="Courier New" w:cs="Courier New"/>
          <w:vanish/>
        </w:rPr>
        <w:t>&lt;LLNK 12003    53 11 201   0 58&gt;</w:t>
      </w:r>
      <w:r>
        <w:rPr>
          <w:rFonts w:ascii="Courier New" w:hAnsi="Courier New" w:cs="Courier New"/>
          <w:color w:val="0000FF"/>
          <w:u w:val="single"/>
        </w:rPr>
        <w:t>art. 52 alin. (1) lit. b) teza întâi din Legea nr. 53/2003</w:t>
      </w:r>
      <w:r>
        <w:rPr>
          <w:rFonts w:ascii="Courier New" w:hAnsi="Courier New" w:cs="Courier New"/>
        </w:rPr>
        <w:t xml:space="preserve"> - Codul muncii îşi încetează efectele juridice, legiuitorul neintervenind pentru modificarea prevederilor atacate.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întreruperii sau reducerii temporare a activităţii, fără încetarea raportului de muncă, pentru motive economice, tehnologice, structurale sau similare;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c^1) 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Lit. c^1) a alin. (1) al art. 52 a fost introdusă de </w:t>
      </w:r>
      <w:r>
        <w:rPr>
          <w:rFonts w:ascii="Courier New" w:hAnsi="Courier New" w:cs="Courier New"/>
          <w:vanish/>
          <w:color w:val="0000FF"/>
        </w:rPr>
        <w:t>&lt;LLNK 12013   255 10 201   0112&gt;</w:t>
      </w:r>
      <w:r>
        <w:rPr>
          <w:rFonts w:ascii="Courier New" w:hAnsi="Courier New" w:cs="Courier New"/>
          <w:color w:val="0000FF"/>
          <w:u w:val="single"/>
        </w:rPr>
        <w:t>pct. 1 al art. 61 din LEGEA nr. 255 din 19 iulie 2013 publicată în MONITORUL OFICIAL nr. 515 din 14 august 2013.</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pe durata detaşării;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pe durata suspendării de către autorităţile competente a avizelor, autorizaţiilor sau atestărilor necesare pentru exercitarea profesiilor.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pe durata suspendării temporare a activităţii şi/sau a reducerii acesteia ca urmare a decretării stării de asediu sau stării de urgenţă potrivit </w:t>
      </w:r>
      <w:r>
        <w:rPr>
          <w:rFonts w:ascii="Courier New" w:hAnsi="Courier New" w:cs="Courier New"/>
          <w:vanish/>
          <w:color w:val="0000FF"/>
        </w:rPr>
        <w:t>&lt;LLNK 11991     0221 203     55&gt;</w:t>
      </w:r>
      <w:r>
        <w:rPr>
          <w:rFonts w:ascii="Courier New" w:hAnsi="Courier New" w:cs="Courier New"/>
          <w:color w:val="0000FF"/>
          <w:u w:val="single"/>
        </w:rPr>
        <w:t>art. 93 alin. (1) din Constituţia României, republicată</w:t>
      </w: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27-12-2020 Alineatul (1)  din  Articolul 52 , Capitolul IV , Titlul II  a fost completat de </w:t>
      </w:r>
      <w:r>
        <w:rPr>
          <w:rFonts w:ascii="Courier New" w:hAnsi="Courier New" w:cs="Courier New"/>
          <w:vanish/>
          <w:color w:val="0000FF"/>
        </w:rPr>
        <w:t>&lt;LLNK 12020   298 10 201   0125&gt;</w:t>
      </w:r>
      <w:r>
        <w:rPr>
          <w:rFonts w:ascii="Courier New" w:hAnsi="Courier New" w:cs="Courier New"/>
          <w:color w:val="0000FF"/>
          <w:u w:val="single"/>
        </w:rPr>
        <w:t>Punctul 1, Articolul I din LEGEA nr. 298 din 24 decembrie 2020, publicată în MONITORUL OFICIAL nr. 1293 din 24 decembrie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lit. a) şi b),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52 alin. (3).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durata reducerii şi/sau a întreruperii temporare prevăzute la alin. (1), salariaţii se vor afla la dispoziţia angajatorului, acesta având oricând posibilitatea să dispună reînceperea activităţii.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suspendării temporare a activităţii şi/sau a reducerii acesteia ca urmare a decretării stării de asediu sau stării de urgenţă potrivit </w:t>
      </w:r>
      <w:r>
        <w:rPr>
          <w:rFonts w:ascii="Courier New" w:hAnsi="Courier New" w:cs="Courier New"/>
          <w:vanish/>
          <w:color w:val="0000FF"/>
        </w:rPr>
        <w:t>&lt;LLNK 11991     0221 203     55&gt;</w:t>
      </w:r>
      <w:r>
        <w:rPr>
          <w:rFonts w:ascii="Courier New" w:hAnsi="Courier New" w:cs="Courier New"/>
          <w:color w:val="0000FF"/>
          <w:u w:val="single"/>
        </w:rPr>
        <w:t>art. 93 alin. (1) din Constituţia României, republicată</w:t>
      </w:r>
      <w:r>
        <w:rPr>
          <w:rFonts w:ascii="Courier New" w:hAnsi="Courier New" w:cs="Courier New"/>
          <w:color w:val="0000FF"/>
        </w:rPr>
        <w:t>, salariaţii afectaţi de activitatea redusă sau întreruptă, care au contractul individual de muncă suspendat, beneficiază de o indemnizaţie plătită din bugetul asigurărilor pentru şomaj, în cuantum de 75% din salariul de bază corespunzător locului de muncă ocupat, dar nu mai mult de 75% din câştigul salarial mediu brut utilizat la fundamentarea bugetului asigurărilor sociale de stat în vigoare, pe toată durata menţinerii stării de asediu sau stării de urgenţă, după caz.</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Indemnizaţia prevăzută la alin. (1) este supusă impozitării şi plăţii contribuţiilor sociale obligatorii, conform prevederilor </w:t>
      </w:r>
      <w:r>
        <w:rPr>
          <w:rFonts w:ascii="Courier New" w:hAnsi="Courier New" w:cs="Courier New"/>
          <w:vanish/>
          <w:color w:val="0000FF"/>
        </w:rPr>
        <w:t>&lt;LLNK 12015     0932 2~1   0 39&gt;</w:t>
      </w:r>
      <w:r>
        <w:rPr>
          <w:rFonts w:ascii="Courier New" w:hAnsi="Courier New" w:cs="Courier New"/>
          <w:color w:val="0000FF"/>
          <w:u w:val="single"/>
        </w:rPr>
        <w:t>Legii nr. 227/2015 privind Codul fiscal</w:t>
      </w:r>
      <w:r>
        <w:rPr>
          <w:rFonts w:ascii="Courier New" w:hAnsi="Courier New" w:cs="Courier New"/>
          <w:color w:val="0000FF"/>
        </w:rPr>
        <w:t>,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indemnizaţiei prevăzute la alin. (1), calculul, reţinerea şi plata impozitului pe venit, a contribuţiei de asigurări sociale de stat şi a contribuţiei de asigurări sociale de sănătate se </w:t>
      </w:r>
      <w:r>
        <w:rPr>
          <w:rFonts w:ascii="Courier New" w:hAnsi="Courier New" w:cs="Courier New"/>
          <w:color w:val="0000FF"/>
        </w:rPr>
        <w:lastRenderedPageBreak/>
        <w:t>realizează de către angajator din indemnizaţiile încasate din bugetul asigurărilor pentru şomaj.</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Pentru calculul impozitului pe venit prevăzut la alin. (4) se aplică prevederile </w:t>
      </w:r>
      <w:r>
        <w:rPr>
          <w:rFonts w:ascii="Courier New" w:hAnsi="Courier New" w:cs="Courier New"/>
          <w:vanish/>
          <w:color w:val="0000FF"/>
        </w:rPr>
        <w:t>&lt;LLNK 12015     0932 2~3     48&gt;</w:t>
      </w:r>
      <w:r>
        <w:rPr>
          <w:rFonts w:ascii="Courier New" w:hAnsi="Courier New" w:cs="Courier New"/>
          <w:color w:val="0000FF"/>
          <w:u w:val="single"/>
        </w:rPr>
        <w:t>art. 78 alin. (2) lit. b) din Legea nr. 227/2015</w:t>
      </w:r>
      <w:r>
        <w:rPr>
          <w:rFonts w:ascii="Courier New" w:hAnsi="Courier New" w:cs="Courier New"/>
          <w:color w:val="0000FF"/>
        </w:rPr>
        <w:t xml:space="preserve">, cu modificările şi completările ulterioare. Declararea impozitului pe venit, a contribuţiei de asigurări sociale de stat şi a contribuţiei de asigurări sociale de sănătate se realizează de angajator prin depunerea declaraţiei prevăzute la </w:t>
      </w:r>
      <w:r>
        <w:rPr>
          <w:rFonts w:ascii="Courier New" w:hAnsi="Courier New" w:cs="Courier New"/>
          <w:vanish/>
          <w:color w:val="0000FF"/>
        </w:rPr>
        <w:t>&lt;LLNK 12015     0932 2~3     41&gt;</w:t>
      </w:r>
      <w:r>
        <w:rPr>
          <w:rFonts w:ascii="Courier New" w:hAnsi="Courier New" w:cs="Courier New"/>
          <w:color w:val="0000FF"/>
          <w:u w:val="single"/>
        </w:rPr>
        <w:t>art. 147 alin. (1) din Legea nr. 227/2015</w:t>
      </w:r>
      <w:r>
        <w:rPr>
          <w:rFonts w:ascii="Courier New" w:hAnsi="Courier New" w:cs="Courier New"/>
          <w:color w:val="0000FF"/>
        </w:rPr>
        <w:t>,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Termenul de plată şi declarare a obligaţiilor fiscale prevăzute conform alin. (4) este data de 25 inclusiv a lunii următoare celei în care se face plata din bugetul asigurărilor de şomaj.</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Pentru indemnizaţia prevăzută la alin. (1) nu se datorează contribuţie asiguratorie pentru muncă conform prevederilor </w:t>
      </w:r>
      <w:r>
        <w:rPr>
          <w:rFonts w:ascii="Courier New" w:hAnsi="Courier New" w:cs="Courier New"/>
          <w:vanish/>
          <w:color w:val="0000FF"/>
        </w:rPr>
        <w:t>&lt;LLNK 12015     0932 2~2 220 33&gt;</w:t>
      </w:r>
      <w:r>
        <w:rPr>
          <w:rFonts w:ascii="Courier New" w:hAnsi="Courier New" w:cs="Courier New"/>
          <w:color w:val="0000FF"/>
          <w:u w:val="single"/>
        </w:rPr>
        <w:t>art. 220^5 din Legea nr. 227/2015</w:t>
      </w:r>
      <w:r>
        <w:rPr>
          <w:rFonts w:ascii="Courier New" w:hAnsi="Courier New" w:cs="Courier New"/>
          <w:color w:val="0000FF"/>
        </w:rPr>
        <w:t>,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 situaţia în care un angajat are încheiate mai multe contracte individuale de muncă, din care cel puţin un contract cu normă întreagă este activ pe perioada instituirii stării de asediu sau stării de urgenţă, acesta nu beneficiază de indemnizaţia prevăzută la alin. (1).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În situaţia în care un angajat are încheiate mai multe contracte individuale de muncă şi toate sunt suspendate ca urmare a instituirii stării de asediu sau stării de urgenţă, acesta beneficiază de indemnizaţia prevăzută la alin. (1) aferentă contractului individual de muncă cu drepturile salariale cele mai avantajoase.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Perioada prevăzută la alin. (1), pentru care salariaţii ale căror contracte individuale de muncă sunt suspendate şi angajatorii  acestor salariaţi nu datorează contribuţia asiguratorie pentru muncă conform prevederilor </w:t>
      </w:r>
      <w:r>
        <w:rPr>
          <w:rFonts w:ascii="Courier New" w:hAnsi="Courier New" w:cs="Courier New"/>
          <w:vanish/>
          <w:color w:val="0000FF"/>
        </w:rPr>
        <w:t>&lt;LLNK 12015     0932 2~2 220 33&gt;</w:t>
      </w:r>
      <w:r>
        <w:rPr>
          <w:rFonts w:ascii="Courier New" w:hAnsi="Courier New" w:cs="Courier New"/>
          <w:color w:val="0000FF"/>
          <w:u w:val="single"/>
        </w:rPr>
        <w:t>art. 220^5 din Legea nr. 227/2015</w:t>
      </w:r>
      <w:r>
        <w:rPr>
          <w:rFonts w:ascii="Courier New" w:hAnsi="Courier New" w:cs="Courier New"/>
          <w:color w:val="0000FF"/>
        </w:rPr>
        <w:t xml:space="preserve">, cu modificările şi completările ulterioare, constituie stagiu de cotizare fără plata contribuţiei în sistemul de asigurări sociale de sănătate pentru concediile şi indemnizaţiile de asigurări sociale de sănătate prevăzute de </w:t>
      </w:r>
      <w:r>
        <w:rPr>
          <w:rFonts w:ascii="Courier New" w:hAnsi="Courier New" w:cs="Courier New"/>
          <w:vanish/>
          <w:color w:val="0000FF"/>
        </w:rPr>
        <w:t>&lt;LLNK 12005   158182 3G1   0 46&gt;</w:t>
      </w:r>
      <w:r>
        <w:rPr>
          <w:rFonts w:ascii="Courier New" w:hAnsi="Courier New" w:cs="Courier New"/>
          <w:color w:val="0000FF"/>
          <w:u w:val="single"/>
        </w:rPr>
        <w:t>Ordonanţa de urgenţă a Guvernului nr. 158/2005</w:t>
      </w:r>
      <w:r>
        <w:rPr>
          <w:rFonts w:ascii="Courier New" w:hAnsi="Courier New" w:cs="Courier New"/>
          <w:color w:val="0000FF"/>
        </w:rPr>
        <w:t xml:space="preserve"> privind concediile şi indemnizaţiile de asigurări sociale de sănătate, aprobată cu modificări şi completări prin </w:t>
      </w:r>
      <w:r>
        <w:rPr>
          <w:rFonts w:ascii="Courier New" w:hAnsi="Courier New" w:cs="Courier New"/>
          <w:vanish/>
          <w:color w:val="0000FF"/>
        </w:rPr>
        <w:t>&lt;LLNK 12006   399 10 201   0 18&gt;</w:t>
      </w:r>
      <w:r>
        <w:rPr>
          <w:rFonts w:ascii="Courier New" w:hAnsi="Courier New" w:cs="Courier New"/>
          <w:color w:val="0000FF"/>
          <w:u w:val="single"/>
        </w:rPr>
        <w:t>Legea nr. 399/2006</w:t>
      </w:r>
      <w:r>
        <w:rPr>
          <w:rFonts w:ascii="Courier New" w:hAnsi="Courier New" w:cs="Courier New"/>
          <w:color w:val="0000FF"/>
        </w:rPr>
        <w:t xml:space="preserve">, cu modificările şi completările ulterioare. Pentru stabilirea şi calculul indemnizaţiilor de asigurări sociale de sănătate prevăzute de </w:t>
      </w:r>
      <w:r>
        <w:rPr>
          <w:rFonts w:ascii="Courier New" w:hAnsi="Courier New" w:cs="Courier New"/>
          <w:vanish/>
          <w:color w:val="0000FF"/>
        </w:rPr>
        <w:t>&lt;LLNK 12005   158182 3G1   0 46&gt;</w:t>
      </w:r>
      <w:r>
        <w:rPr>
          <w:rFonts w:ascii="Courier New" w:hAnsi="Courier New" w:cs="Courier New"/>
          <w:color w:val="0000FF"/>
          <w:u w:val="single"/>
        </w:rPr>
        <w:t>Ordonanţa de urgenţă a Guvernului nr. 158/2005</w:t>
      </w:r>
      <w:r>
        <w:rPr>
          <w:rFonts w:ascii="Courier New" w:hAnsi="Courier New" w:cs="Courier New"/>
          <w:color w:val="0000FF"/>
        </w:rPr>
        <w:t xml:space="preserve">, aprobată cu modificări şi completări prin </w:t>
      </w:r>
      <w:r>
        <w:rPr>
          <w:rFonts w:ascii="Courier New" w:hAnsi="Courier New" w:cs="Courier New"/>
          <w:vanish/>
          <w:color w:val="0000FF"/>
        </w:rPr>
        <w:t>&lt;LLNK 12006   399 10 201   0 18&gt;</w:t>
      </w:r>
      <w:r>
        <w:rPr>
          <w:rFonts w:ascii="Courier New" w:hAnsi="Courier New" w:cs="Courier New"/>
          <w:color w:val="0000FF"/>
          <w:u w:val="single"/>
        </w:rPr>
        <w:t>Legea nr. 399/2006</w:t>
      </w:r>
      <w:r>
        <w:rPr>
          <w:rFonts w:ascii="Courier New" w:hAnsi="Courier New" w:cs="Courier New"/>
          <w:color w:val="0000FF"/>
        </w:rPr>
        <w:t>, cu modificările şi completările ulterioare, se utilizează salariul de bază minim brut pe ţară garantat în plată, în vigoare în perioada prevăzută la alin. (1).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situaţia în care stagiul de cotizare realizat potrivit alin. (10) este corespunzător unei fracţiuni de lună, se utilizează salariul de bază minim brut pe ţară garantat în plată, în vigoare în perioada respectivă, corespunzător fracţiunii de lună.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În vederea acordării sumelor necesare plăţii indemnizaţiei prevăzute la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w:t>
      </w:r>
      <w:r>
        <w:rPr>
          <w:rFonts w:ascii="Courier New" w:hAnsi="Courier New" w:cs="Courier New"/>
          <w:color w:val="0000FF"/>
        </w:rPr>
        <w:lastRenderedPageBreak/>
        <w:t>angajatorului, conform modelului aprobat prin ordin al ministrului muncii şi protecţiei sociale.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12020   298 10 201   0 54&gt;</w:t>
      </w:r>
      <w:r>
        <w:rPr>
          <w:rFonts w:ascii="Courier New" w:hAnsi="Courier New" w:cs="Courier New"/>
          <w:color w:val="0000FF"/>
          <w:u w:val="single"/>
        </w:rPr>
        <w:t>articolului II din LEGEA nr. 298 din 24 decembrie 2020</w:t>
      </w:r>
      <w:r>
        <w:rPr>
          <w:rFonts w:ascii="Courier New" w:hAnsi="Courier New" w:cs="Courier New"/>
          <w:color w:val="0000FF"/>
        </w:rPr>
        <w:t>, publicată în MONITORUL OFICIAL nr. 1293 din 24 decembrie 2020, ordinul ministrului muncii şi protecţiei sociale prevăzut la art. 53^1 alin. (12) din Legea nr. 53/2003 - Codul muncii, republicată, cu modificările şi completările ulterioare, astfel cum a fost completată prin prezenta lege, se emite în termen de 15 zile de la data publicării prezentei legi în Monitorul Oficial al României, Partea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Angajatorii îşi asumă răspunderea pentru corectitudinea şi pentru veridicitatea datelor înscrise în documentele prevăzute la alin. (12).</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Plata indemnizaţiei se va face către conturile deschise de angajatori la băncile comerciale.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Plata sumei prevăzute la alin. (1) se face în baza cererii semnate şi datate de reprezentantul legal, depusă prin poşta electronică la agenţiile pentru ocuparea forţei de muncă judeţene, precum şi a municipiului Bucureşti, în raza cărora îşi au sediul social.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(16)  Documentele prevăzute la alin. (12) şi (15) se depun în luna curentă pentru plata indemnizaţiei din luna anterioară.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Plata din bugetul asigurărilor pentru şomaj a indemnizaţiilor prevăzute la alin. (1) se face în cel mult 15 zile de la depunerea documentelor, iar plata indemnizaţiei se efectuează salariatului în termen de maximum 3 zile lucrătoare de la primirea de către angajator a acestor sume.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(18) Angajatorii pot dispune gradual alte măsuri pentru reducerea activităţii sau întreruperea activităţii, după caz. În situaţia în care este adoptată de angajator măsura suspendării contractului individual de muncă, înlocuind, în tot sau în parte, măsura reducerii programului săptămânal de lucru de la 5 la 4 zile, dispusă în condiţiile art. 52 alin. (3), plata indemnizaţiei este acordată numai de la data suspendării contractului individual de muncă în temeiul art. 52 alin. (1) lit. c) sau f).</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(19) Angajatorii nu pot desfiinţa locurile de muncă ocupate de persoanele ale căror contracte individuale de muncă au fost suspendate în temeiul art. 52 alin. (1) lit. c) sau f), pe o perioadă cel puţin egală cu perioada suspendării pentru care au beneficiat, pentru aceşti salariaţi, de plata indemnizaţiilor prevăzute la alin. (1) din bugetul asigurărilor sociale pentru şomaj.</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12020   298 10 201   0 55&gt;</w:t>
      </w:r>
      <w:r>
        <w:rPr>
          <w:rFonts w:ascii="Courier New" w:hAnsi="Courier New" w:cs="Courier New"/>
          <w:color w:val="0000FF"/>
          <w:u w:val="single"/>
        </w:rPr>
        <w:t>articolului III din LEGEA nr. 298 din 24 decembrie 2020</w:t>
      </w:r>
      <w:r>
        <w:rPr>
          <w:rFonts w:ascii="Courier New" w:hAnsi="Courier New" w:cs="Courier New"/>
          <w:color w:val="0000FF"/>
        </w:rPr>
        <w:t>, publicată în MONITORUL OFICIAL nr. 1293 din 24 decembrie 2020, prevederile art. 53^1 alin. (19) din Legea nr. 53/2003 - Codul muncii, republicată, cu modificările şi completările ulterioare, astfel cum a fost completată prin prezenta lege, se aplică numai în situaţia desfiinţării locurilor de muncă ocupate de persoane ale căror contracte individuale de muncă au fost suspendate în temeiul art. 52 alin. (1) lit. c) după data intrării în vigoare a prezentei legi.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27-12-2020 Capitolul IV  din  Titlul II  a fost completat de </w:t>
      </w:r>
      <w:r>
        <w:rPr>
          <w:rFonts w:ascii="Courier New" w:hAnsi="Courier New" w:cs="Courier New"/>
          <w:vanish/>
          <w:color w:val="0000FF"/>
        </w:rPr>
        <w:t>&lt;LLNK 12020   298 10 201   0125&gt;</w:t>
      </w:r>
      <w:r>
        <w:rPr>
          <w:rFonts w:ascii="Courier New" w:hAnsi="Courier New" w:cs="Courier New"/>
          <w:color w:val="0000FF"/>
          <w:u w:val="single"/>
        </w:rPr>
        <w:t>Punctul 2, Articolul I din LEGEA nr. 298 din 24 decembrie 2020, publicată în MONITORUL OFICIAL nr. 1293 din 24 decembrie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poate fi suspendat, prin acordul părţilor, în cazul concediilor fără plată pentru studii sau pentru interese personale.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poate înceta astfel: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de drept;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ca urmare a acordului părţilor, la data convenită de acestea;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ca urmare a voinţei unilaterale a uneia dintre părţi, în cazurile şi în condiţiile limitativ prevăzute de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de drept 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existent încetează de drept: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decesului salariatului sau al angajatorului persoană fizică, precum şi în cazul dizolvării angajatorului persoană juridică, de la data la care angajatorul şi-a încetat existenţa conform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la data rămânerii irevocabile a hotărârii judecătoreşti de declarare a morţii sau a punerii sub interdicţie a salariatului sau a angajatorului persoană fizică;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la data îndeplinirii cumulative a condiţiilor de vârstă standard şi a stagiului minim de cotizare pentru pensionare sau, cu caracter excepţional, pentru salariata care optează în scris pentru continuarea executării contractului individual de muncă, în termen de 30 de zile calendaristice anterior împlinirii condiţiilor de vârstă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11-05-2019 Litera c) din Alineatul (1) , Articolul 56 , Sectiunea 1 , Capitolul V , Titlul II  a fost modificată de </w:t>
      </w:r>
      <w:r>
        <w:rPr>
          <w:rFonts w:ascii="Courier New" w:hAnsi="Courier New" w:cs="Courier New"/>
          <w:vanish/>
          <w:color w:val="0000FF"/>
        </w:rPr>
        <w:t>&lt;LLNK 12019    93 10 201   0113&gt;</w:t>
      </w:r>
      <w:r>
        <w:rPr>
          <w:rFonts w:ascii="Courier New" w:hAnsi="Courier New" w:cs="Courier New"/>
          <w:color w:val="0000FF"/>
          <w:u w:val="single"/>
        </w:rPr>
        <w:t>Punctul 1, ARTICOLUL UNIC din LEGEA nr. 93 din 6 mai 2019, publicată în MONITORUL OFICIAL nr. 354 din 08 mai 2019</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ca urmare a constatării nulităţii absolute a contractului individual de muncă, de la data la care nulitatea a fost constatată prin acordul părţilor sau prin hotărâre judecătorească definitivă;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ca urmare a admiterii cererii de reintegrare în funcţia ocupată de salariat a unei persoane concediate nelegal sau pentru motive neîntemeiate, de la data rămânerii definitive a hotărârii judecătoreşti de reintegrare;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ca urmare a condamnării la executarea unei pedepse privative de libertate, de la data rămânerii definitive a hotărârii judecătoreşti;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de la data retragerii de către autorităţile sau organismele competente a avizelor, autorizaţiilor ori atestărilor necesare pentru exercitarea profesiei;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ca urmare a interzicerii exercitării unei profesii sau a unei funcţii, ca măsură de siguranţă ori pedeapsă complementară, de la data rămânerii definitive a hotărârii judecătoreşti prin care s-a dispus interdicţia;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la data expirării termenului contractului individual de muncă încheiat pe durată determinată;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j) retragerea acordului părinţilor sau al reprezentanţilor legali, în cazul salariaţilor cu vârsta cuprinsă între 15 şi 16 ani.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situaţiile prevăzute la alin. (1) lit. c)-j),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Angajatorul nu poate îngrădi sau limita dreptul salariatei de a continua activitatea în condiţiile prevăzute la alin. (1) lit. c) teza întâi.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14-11-2018 Articolul 56  din  Sectiunea 1 , Capitolul V , Titlul II  a fost completat de </w:t>
      </w:r>
      <w:r>
        <w:rPr>
          <w:rFonts w:ascii="Courier New" w:hAnsi="Courier New" w:cs="Courier New"/>
          <w:vanish/>
          <w:color w:val="0000FF"/>
        </w:rPr>
        <w:t>&lt;LLNK 12018    96180 301   0138&gt;</w:t>
      </w:r>
      <w:r>
        <w:rPr>
          <w:rFonts w:ascii="Courier New" w:hAnsi="Courier New" w:cs="Courier New"/>
          <w:color w:val="0000FF"/>
          <w:u w:val="single"/>
        </w:rPr>
        <w:t>Punctul 2, Articolul IV din ORDONANŢA DE URGENŢĂ nr. 96 din 9 noiembrie 2018, publicată în MONITORUL OFICIAL nr. 963 din 14 noiembrie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 baza unei cereri formulate cu 30 de zile înainte de data îndeplinirii cumulative a condiţiilor de vârstă standard şi a stagiului minim de cotizare pentru pensionare şi cu aprobarea angajatorului, salariatul poate fi menţinut în aceeaşi funcţie maximum 3 ani peste vârsta standard de pensionare, cu posibilitatea prelungirii anuale a contractului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11-05-2019 Articolul 56  din  Sectiunea 1 , Capitolul V , Titlul II  a fost completat de </w:t>
      </w:r>
      <w:r>
        <w:rPr>
          <w:rFonts w:ascii="Courier New" w:hAnsi="Courier New" w:cs="Courier New"/>
          <w:vanish/>
          <w:color w:val="0000FF"/>
        </w:rPr>
        <w:t>&lt;LLNK 12019    93 10 201   0113&gt;</w:t>
      </w:r>
      <w:r>
        <w:rPr>
          <w:rFonts w:ascii="Courier New" w:hAnsi="Courier New" w:cs="Courier New"/>
          <w:color w:val="0000FF"/>
          <w:u w:val="single"/>
        </w:rPr>
        <w:t>Punctul 2, ARTICOLUL UNIC din LEGEA nr. 93 din 6 mai 2019, publicată în MONITORUL OFICIAL nr. 354 din 08 mai 2019</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Nerespectarea oricăreia dintre condiţiile legale necesare pentru încheierea valabilă a contractului individual de muncă atrage nulitatea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nulităţii contractului individual de muncă produce efecte pentru viitor.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Nulitatea contractului individual de muncă poate fi acoperită prin îndeplinirea ulterioară a condiţiilor impuse de lege.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Persoana care a prestat munca în temeiul unui contract individual de muncă nul are dreptul la remunerarea acesteia, corespunzător modului de îndeplinire a atribuţiilor de serviciu.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Constatarea nulităţii şi stabilirea, potrivit legii, a efectelor acesteia se pot face prin acordul părţilor.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(7) Dacă părţile nu se înţeleg, nulitatea se pronunţă de către instanţa judecătorească.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19170EV01   0 14&gt;</w:t>
      </w:r>
      <w:r>
        <w:rPr>
          <w:rFonts w:ascii="Courier New" w:hAnsi="Courier New" w:cs="Courier New"/>
          <w:color w:val="0000FF"/>
          <w:u w:val="single"/>
        </w:rPr>
        <w:t>HP nr. 19/2019</w:t>
      </w:r>
      <w:r>
        <w:rPr>
          <w:rFonts w:ascii="Courier New" w:hAnsi="Courier New" w:cs="Courier New"/>
        </w:rPr>
        <w:t>, publicată în Monitorul Oficial nr. 573 din 12 iulie 2019: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10, art. 38, art. 57, art. 134 alin. (1) şi art. 254 alin. (3) şi (4) din Legea nr. 53/2003 -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Concedierea reprezintă încetarea contractului individual de muncă din iniţiativa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Concedierea poate fi dispusă pentru motive care ţin de persoana salariatului sau pentru motive care nu ţin de persoana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Este interzisă concedierea salariaţilor: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 criterii de rasă, cetăţenie, etnie, culoare, limbă, religie, origine socială, trăsături genetice, sex, orientare sexuală, vârstă, handicap, boală cronică necontagioasă, infectare HIV, opţiune politică, situaţie sau responsabilitate familială, apartenenţă ori activitate sindicală, apartenenţă la o categorie defavorizată;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Litera a) din Articolul 59 , Sectiunea a 2-a , Capitolul V , Titlul II  a fost modificată de </w:t>
      </w:r>
      <w:r>
        <w:rPr>
          <w:rFonts w:ascii="Courier New" w:hAnsi="Courier New" w:cs="Courier New"/>
          <w:vanish/>
          <w:color w:val="0000FF"/>
        </w:rPr>
        <w:t>&lt;LLNK 12020   151 10 201   0119&gt;</w:t>
      </w:r>
      <w:r>
        <w:rPr>
          <w:rFonts w:ascii="Courier New" w:hAnsi="Courier New" w:cs="Courier New"/>
          <w:color w:val="0000FF"/>
          <w:u w:val="single"/>
        </w:rPr>
        <w:t>Punctul 3,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exercitarea, în condiţiile legii, a dreptului la grevă şi a drepturilor sindicale.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Concedierea salariaţilor nu poate fi dispusă: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pe durata incapacităţii temporare de muncă, stabilită prin certificat medical conform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pe durata suspendării activităţii ca urmare a instituirii carantinei;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pe durata în care femeia salariată este gravidă, în măsura în care angajatorul a luat cunoştinţă de acest fapt anterior emiterii deciziei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pe durata concediului de maternitate;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pe durata concediului pentru creşterea copilului în vârstă de până la 2 ani sau, în cazul copilului cu handicap, până la împlinirea vârstei de 3 ani;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pe durata concediului pentru îngrijirea copilului bolnav în vârstă de până la 7 ani sau, în cazul copilului cu handicap, pentru afecţiuni intercurente, până la împlinirea vârstei de 18 ani;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încetat efecte juridice;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w:t>
      </w:r>
      <w:r>
        <w:rPr>
          <w:rFonts w:ascii="Courier New" w:hAnsi="Courier New" w:cs="Courier New"/>
          <w:vanish/>
          <w:color w:val="0000FF"/>
        </w:rPr>
        <w:t>&lt;LLNK 12015   8141701701   0 60&gt;</w:t>
      </w:r>
      <w:r>
        <w:rPr>
          <w:rFonts w:ascii="Courier New" w:hAnsi="Courier New" w:cs="Courier New"/>
          <w:color w:val="0000FF"/>
          <w:u w:val="single"/>
        </w:rPr>
        <w:t>DECIZIA CURŢII CONSTITUŢIONALE nr. 814 din 24 noiembrie 2015</w:t>
      </w:r>
      <w:r>
        <w:rPr>
          <w:rFonts w:ascii="Courier New" w:hAnsi="Courier New" w:cs="Courier New"/>
          <w:color w:val="0000FF"/>
        </w:rPr>
        <w:t xml:space="preserve">, publicată în MONITORUL OFICIAL nr. 950 din 22 decembrie 2015, s-a admis excepţia de neconstituţionalitate a prevederilor </w:t>
      </w:r>
      <w:r>
        <w:rPr>
          <w:rFonts w:ascii="Courier New" w:hAnsi="Courier New" w:cs="Courier New"/>
          <w:vanish/>
          <w:color w:val="0000FF"/>
        </w:rPr>
        <w:t>&lt;LLNK 12003    53 11 201   0 47&gt;</w:t>
      </w:r>
      <w:r>
        <w:rPr>
          <w:rFonts w:ascii="Courier New" w:hAnsi="Courier New" w:cs="Courier New"/>
          <w:color w:val="0000FF"/>
          <w:u w:val="single"/>
        </w:rPr>
        <w:t>art. 60 alin. (1) lit. g) din Legea nr. 53/2003</w:t>
      </w:r>
      <w:r>
        <w:rPr>
          <w:rFonts w:ascii="Courier New" w:hAnsi="Courier New" w:cs="Courier New"/>
          <w:color w:val="0000FF"/>
        </w:rPr>
        <w:t xml:space="preserve"> - Codul muncii, constatându-se că acestea sunt neconstituţionale.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11991     0221 201   0 55&gt;</w:t>
      </w:r>
      <w:r>
        <w:rPr>
          <w:rFonts w:ascii="Courier New" w:hAnsi="Courier New" w:cs="Courier New"/>
          <w:color w:val="0000FF"/>
          <w:u w:val="single"/>
        </w:rPr>
        <w:t>art. 147 alin. (1) din CONSTITUŢIA ROMÂNIEI republicată</w:t>
      </w:r>
      <w:r>
        <w:rPr>
          <w:rFonts w:ascii="Courier New" w:hAnsi="Courier New" w:cs="Courier New"/>
          <w:color w:val="0000FF"/>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urmare, începând cu data de 6 februarie 2016, prevederile </w:t>
      </w:r>
      <w:r>
        <w:rPr>
          <w:rFonts w:ascii="Courier New" w:hAnsi="Courier New" w:cs="Courier New"/>
          <w:vanish/>
          <w:color w:val="0000FF"/>
        </w:rPr>
        <w:t>&lt;LLNK 12003    53 11 201   0 47&gt;</w:t>
      </w:r>
      <w:r>
        <w:rPr>
          <w:rFonts w:ascii="Courier New" w:hAnsi="Courier New" w:cs="Courier New"/>
          <w:color w:val="0000FF"/>
          <w:u w:val="single"/>
        </w:rPr>
        <w:t>art. 60 alin. (1) lit. g) din Legea nr. 53/2003</w:t>
      </w:r>
      <w:r>
        <w:rPr>
          <w:rFonts w:ascii="Courier New" w:hAnsi="Courier New" w:cs="Courier New"/>
          <w:color w:val="0000FF"/>
        </w:rPr>
        <w:t xml:space="preserve"> - Codul muncii îşi încetează efectele juridice, legiuitorul neintervenind pentru modificarea prevederilor atacate.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pe durata efectuării concediului de odihnă.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în cazul concedierii pentru motive ce intervin ca urmare a reorganizării judiciare, a falimentului sau a dizolvării angajatorului,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 pentru motive care ţin de persoana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poate dispune concedierea pentru motive care ţin de persoana salariatului în următoarele situaţii: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cazul în care salariatul a săvârşit o abatere gravă sau abateri repetate de la regulile de disciplină a muncii ori de la cele </w:t>
      </w:r>
      <w:r>
        <w:rPr>
          <w:rFonts w:ascii="Courier New" w:hAnsi="Courier New" w:cs="Courier New"/>
        </w:rPr>
        <w:lastRenderedPageBreak/>
        <w:t>stabilite prin contractul individual de muncă, contractul colectiv de muncă aplicabil sau regulamentul intern, ca sancţiune disciplinară;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cazul în care salariatul este arestat preventiv sau arestat la domiciliu pentru o perioadă mai mare de 30 de zile, în condiţiile </w:t>
      </w:r>
      <w:r>
        <w:rPr>
          <w:rFonts w:ascii="Courier New" w:hAnsi="Courier New" w:cs="Courier New"/>
          <w:vanish/>
          <w:color w:val="0000FF"/>
        </w:rPr>
        <w:t>&lt;LLNK 12017     0912 2Y1   0 27&gt;</w:t>
      </w:r>
      <w:r>
        <w:rPr>
          <w:rFonts w:ascii="Courier New" w:hAnsi="Courier New" w:cs="Courier New"/>
          <w:color w:val="0000FF"/>
          <w:u w:val="single"/>
        </w:rPr>
        <w:t>Codului de procedură penală</w:t>
      </w: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Lit. b) a art. 61 a fost modificată de </w:t>
      </w:r>
      <w:r>
        <w:rPr>
          <w:rFonts w:ascii="Courier New" w:hAnsi="Courier New" w:cs="Courier New"/>
          <w:vanish/>
          <w:color w:val="0000FF"/>
        </w:rPr>
        <w:t>&lt;LLNK 12013   255 10 201   0112&gt;</w:t>
      </w:r>
      <w:r>
        <w:rPr>
          <w:rFonts w:ascii="Courier New" w:hAnsi="Courier New" w:cs="Courier New"/>
          <w:color w:val="0000FF"/>
          <w:u w:val="single"/>
        </w:rPr>
        <w:t>pct. 2 al art. 61 din LEGEA nr. 255 din 19 iulie 2013 publicată în MONITORUL OFICIAL nr. 515 din 14 august 2013.</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în care, prin decizie a organelor competente de expertiză medicală, se constată inaptitudinea fizică şi/sau psihică a salariatului, fapt ce nu permite acestuia să îşi îndeplinească atribuţiile corespunzătoare locului de muncă ocupat;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în cazul în care salariatul nu corespunde profesional locului de muncă în care este încadrat.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concedierea intervine pentru unul dintre motivele prevăzute la art. 61 lit. b)-d), angajatorul are obligaţia de a emite decizia de concediere în termen de 30 de zile calendaristice de la data constatării cauzei concedierii.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concedierea intervine pentru motivul prevăzut la art. 61 lit. a), angajatorul poate emite decizia de concediere numai cu respectarea dispoziţiilor art. 247-252.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Decizia se emite în scris şi, sub sancţiunea nulităţii absolute, trebuie să fie motivată în fapt şi în drept şi să cuprindă precizări cu privire la termenul în care poate fi contestată şi la instanţa judecătorească la care se contestă.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Concedierea pentru săvârşirea unei abateri grave sau a unor abateri repetate de la regulile de disciplină a muncii poate fi dispusă numai după îndeplinirea de către angajator a cercetării disciplinare prealabile şi în termenele stabilite de prezentul cod.</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Concedierea salariatului pentru motivul prevăzut la art. 61 lit. d) poate fi dispusă numai după evaluarea prealabilă a salariatului, conform procedurii de evaluare stabilite prin contractul colectiv de muncă aplicabil sau, în lipsa acestuia, prin regulamentul intern.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concedierea se dispune pentru motivele prevăzute la art. 61 lit. c) şi d), precum şi în cazul în care contractul individual de muncă a încetat de drept în temeiul art. 56 alin. (1) lit. e), angajatorul are obligaţia de a-i propune salariatului alte locuri de muncă vacante în unitate, compatibile cu pregătirea profesională sau, după caz, cu capacitatea de muncă stabilită de medicul de medicină 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angajatorul nu dispune de locuri de muncă vacante potrivit alin. (1), acesta are obligaţia de a solicita sprijinul agenţiei teritoriale de ocupare a forţei de muncă în vederea </w:t>
      </w:r>
      <w:r>
        <w:rPr>
          <w:rFonts w:ascii="Courier New" w:hAnsi="Courier New" w:cs="Courier New"/>
        </w:rPr>
        <w:lastRenderedPageBreak/>
        <w:t>redistribuirii salariatului, corespunzător pregătirii profesionale şi/sau, după caz, capacităţii de muncă stabilite de medicul de medicină 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Salariatul are la dispoziţie un termen de 3 zile lucrătoare de la comunicarea angajatorului, conform prevederilor alin. (1), pentru a-şi manifesta în scris consimţământul cu privire la noul loc de muncă oferit.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salariatul nu îşi manifestă consimţământul în termenul prevăzut la alin. (3), precum şi după notificarea cazului către agenţia teritorială de ocupare a forţei de muncă conform alin. (2), angajatorul poate dispune concedierea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concedierii pentru motivul prevăzut la art. 61 lit. c) salariatul beneficiază de o compensaţie, în condiţiile stabilite în contractul colectiv de muncă aplicabil sau în contractul individual de muncă, după caz.</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 pentru motive care nu ţin de persoana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Concedierea pentru motive care nu ţin de persoana salariatului reprezintă încetarea contractului individual de muncă determinată de desfiinţarea locului de muncă ocupat de salariat, din unul sau mai multe motive fără legătură cu persoana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Desfiinţarea locului de muncă trebuie să fie efectivă şi să aibă o cauză reală şi serioasă.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 pentru motive care nu ţin de persoana salariatului poate fi individuală sau colectivă.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concediaţi pentru motive care nu ţin de persoana lor beneficiază de măsuri active de combatere a şomajului şi pot beneficia de compensaţii în condiţiile prevăzute de lege şi de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 colectivă. Informarea, consultarea salariaţilor şi procedura concedierilor colective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Prin concediere colectivă se înţelege concedierea, într-o perioadă de 30 de zile calendaristice, din unul sau mai multe motive care nu ţin de persoana salariatului, a unui număr de: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cel puţin 10 salariaţi, dacă angajatorul care disponibilizează are încadraţi mai mult de 20 de salariaţi şi mai puţin de 100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cel puţin 10% din salariaţi, dacă angajatorul care disponibilizează are încadraţi cel puţin 100 de salariaţi, dar mai puţin de 300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cel puţin 30 de salariaţi, dacă angajatorul care disponibilizează are încadraţi cel puţin 300 de salariaţi.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La stabilirea numărului efectiv de salariaţi concediaţi colectiv, potrivit alin. (1), se iau în calcul şi acei salariaţi cărora le-au încetat contractele individuale de muncă din iniţiativa angajatorului, din unul sau mai multe motive, fără legătură cu persoana salariatului, cu condiţia existenţei a cel puţin 5 concedieri.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metodele şi mijloacele de evitare a concedierilor colective sau de reducere a numărului de salariaţi care vor fi concediaţi;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atenuarea consecinţelor concedierii prin recurgerea la măsuri sociale care vizează, printre altele, sprijin pentru recalificarea sau reconversia profesională a salariaţilor concediaţi.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perioada în care au loc consultări, potrivit alin. (1), pentru a permite sindicatului sau reprezentanţilor salariaţilor să formuleze propuneri în timp util, angajatorul are obligaţia să le furnizeze toate informaţiile relevante şi să le notifice, în scris, următoarele: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total şi categoriile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motivele care determină concedierea preconizată;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şi categoriile de salariaţi care vor fi afectaţi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criteriile avute în vedere, potrivit legii şi/sau contractelor colective de muncă, pentru stabilirea ordinii de prioritate la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măsurile avute în vedere pentru limitarea numărului concedierilor;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măsurile pentru atenuarea consecinţelor concedierii şi compensaţiile ce urmează să fie acordate salariaţilor concediaţi, conform dispoziţiilor legale şi/sau contractului colectiv de muncă aplicabil;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data de la care sau perioada în care vor avea loc concedierile;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termenul înăuntrul căruia sindicatul sau, după caz, reprezentanţii salariaţilor pot face propuneri pentru evitarea ori diminuarea numărului salariaţilor concediaţi.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Criteriile prevăzute la alin. (2) lit. d) se aplică pentru departajarea salariaţilor după evaluarea realizării obiectivelor de performanţă.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Obligaţiile prevăzute la alin. (1) şi (2) se menţin indiferent dacă decizia care determină concedierile colective este luată de către angajator sau de o întreprindere care deţine controlul asupra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decizia care determină concedierile colective este luată de o întreprindere care deţine controlul asupra angajatorului, acesta nu se poate prevala, în nerespectarea </w:t>
      </w:r>
      <w:r>
        <w:rPr>
          <w:rFonts w:ascii="Courier New" w:hAnsi="Courier New" w:cs="Courier New"/>
        </w:rPr>
        <w:lastRenderedPageBreak/>
        <w:t>obligaţiilor prevăzute la alin. (1) şi (2), de faptul că întreprinderea respectivă nu i-a furnizat informaţiile necesare.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are obligaţia să comunice o copie a notificării prevăzute la art. 69 alin. (2) inspectoratului teritorial de muncă şi agenţiei teritoriale de ocupare a forţei de muncă la aceeaşi dată la care a comunicat-o sindicatului sau, după caz, reprezentanţilor salariaţilor.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Sindicatul sau, după caz, reprezentanţii salariaţilor pot propune angajatorului măsuri în vederea evitării concedierilor ori diminuării numărului salariaţilor concediaţi, într-un termen de 10 zile calendaristice de la data primirii notificării.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are obligaţia de a răspunde în scris şi motivat la propunerile formulate potrivit prevederilor alin. (1), în termen de 5 zile calendaristice de la primirea acestora.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ulterior consultărilor cu sindicatul sau reprezentanţii salariaţilor, potrivit prevederilor art. 69 şi 71,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Notificarea prevăzută la alin. (1) trebuie să cuprindă toate informaţiile relevante cu privire la intenţia de concediere colectivă, prevăzute la art. 69 alin. (2), precum şi rezultatele consultărilor cu sindicatul sau reprezentanţii salariaţilor, prevăzute la art. 69 alin. (1) şi art. 71, în special motivele concedierilor, numărul total al salariaţilor, numărul salariaţilor afectaţi de concediere şi data de la care sau perioada în care vor avea loc aceste concedieri.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are obligaţia să comunice o copie a notificării prevăzute la alin. (1) sindicatului sau reprezentanţilor salariaţilor, la aceeaşi dată la care a comunicat-o inspectoratului teritorial de muncă şi agenţiei teritoriale de ocupare a forţei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Sindicatul sau reprezentanţii salariaţilor pot transmite eventuale puncte de vedere inspectoratului teritorial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La solicitarea motivată a oricăreia dintre părţi, inspectoratul teritorial de muncă, cu avizul agenţiei teritoriale de ocupare a forţei de muncă, poate dispune reducerea perioadei prevăzute la alin. (1), fără a aduce atingere drepturilor individuale cu privire la perioada de preaviz.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cazul în care concedierea colectivă preconizată vizează membri ai echipajului unei nave maritime, notificarea prevăzută la </w:t>
      </w:r>
      <w:r>
        <w:rPr>
          <w:rFonts w:ascii="Courier New" w:hAnsi="Courier New" w:cs="Courier New"/>
          <w:color w:val="0000FF"/>
        </w:rPr>
        <w:lastRenderedPageBreak/>
        <w:t>alin. (1) se comunică şi autorităţii competente a statului sub al cărui pavilion navighează nava, cu respectarea prevederilor alin. (2) şi în termenul prevăzut la alin. (1).</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17-06-2018 Articolul 72  din  Sectiunea a 5-a , Capitolul V , Titlul II  a fost completat de </w:t>
      </w:r>
      <w:r>
        <w:rPr>
          <w:rFonts w:ascii="Courier New" w:hAnsi="Courier New" w:cs="Courier New"/>
          <w:vanish/>
          <w:color w:val="0000FF"/>
        </w:rPr>
        <w:t>&lt;LLNK 12018   127 10 201   0117&gt;</w:t>
      </w:r>
      <w:r>
        <w:rPr>
          <w:rFonts w:ascii="Courier New" w:hAnsi="Courier New" w:cs="Courier New"/>
          <w:color w:val="0000FF"/>
          <w:u w:val="single"/>
        </w:rPr>
        <w:t>Punctul 1, Articolul IV din LEGEA nr. 127 din 11 iunie 2018, publicată în MONITORUL OFICIAL nr. 491 din 14 iunie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perioada prevăzută la art. 72 alin. (1), agenţia teritorială de ocupare a forţei de muncă trebuie să caute soluţii la problemele ridicate de concedierile colective preconizate şi să le comunice în timp util angajatorului şi sindicatului ori, după caz, reprezentanţilor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art. 72 alin. (1) ca fiind data emiterii deciziilor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Inspectoratul teritorial de muncă are obligaţia de a informa în scris angajatorul şi sindicatul sau reprezentanţii salariaţilor, după caz, asupra amânării momentului emiterii deciziilor de concediere, precum şi despre motivele care au stat la baza acestei decizii, înainte de expirarea perioadei iniţiale prevăzute la art. 72 alin. (1).</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45 de zile calendaristice de la data concedierii, salariatul concediat prin concediere colectivă are dreptul de a fi reangajat cu prioritate pe postul reînfiinţat în aceeaşi activitate, fără examen, concurs sau perioadă de probă.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Salariaţii au la dispoziţie un termen de maximum 5 zile calendaristice de la data comunicării angajatorului, prevăzută la alin. (2), pentru a-şi manifesta în scris consimţământul cu privire la locul de muncă oferit.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art. 68-73 nu se aplică salariaţilor din instituţiile publice şi autorităţile publice.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Prevederile art. 68-73 nu se aplică în cazul contractelor individuale de muncă încheiate pe durată determinată, cu excepţia cazurilor în care aceste concedieri au loc înainte de data expirării acestor contracte.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preaviz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concediate în temeiul art. 61 lit. c) şi d), al art. 65 şi 66 beneficiază de dreptul la un preaviz ce nu poate fi mai mic de 20 de zile lucrătoare.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Fac excepţie de la prevederile alin. (1) persoanele concediate în temeiul art. 61 lit. d), care se află în perioada de probă.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în perioada de preaviz contractul individual de muncă este suspendat, termenul de preaviz va fi suspendat corespunzător, cu excepţia cazului prevăzut la art. 51 alin. (2).</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de concediere se comunică salariatului în scris şi trebuie să conţină în mod obligatoriu: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motivele care determină concedierea;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durata preavizului;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criteriile de stabilire a ordinii de priorităţi, conform art. 69 alin. (2) lit. d), numai în cazul concedierilor colective;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lista tuturor locurilor de muncă disponibile în unitate şi termenul în care salariaţii urmează să opteze pentru a ocupa un loc de muncă vacant, în condiţiile art. 64.</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de concediere produce efecte de la data comunicării ei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şi sancţionarea concedierilor nelegale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Concedierea dispusă cu nerespectarea procedurii prevăzute de lege este lovită de nulitate absolută.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 de conflict de muncă angajatorul nu poate invoca în faţa instanţei alte motive de fapt sau de drept decât cele precizate în decizia de concediere.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La solicitarea salariatului instanţa care a dispus anularea concedierii va repune părţile în situaţia anterioară emiterii actului de concediere.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salariatul nu solicită repunerea în situaţia anterioară emiterii actului de concediere, contractul individual de muncă va înceta de drept la data rămânerii definitive şi irevocabile a hotărârii judecătoreşti.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8-a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Demisia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demisie se înţelege actul unilateral de voinţă a salariatului care, printr-o notificare scrisă, comunică angajatorului încetarea contractului individual de muncă, după împlinirea unui termen de preaviz.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este obligat să înregistreze demisia salariatului. Refuzul angajatorului de a înregistra demisia dă dreptul salariatului de a face dovada acesteia prin orice mijloace de probă.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Salariatul are dreptul de a nu motiva demisia.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Pe durata preavizului contractul individual de muncă continuă să îşi producă toate efectele.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în perioada de preaviz contractul individual de muncă este suspendat, termenul de preaviz va fi suspendat corespunzător.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(7) Contractul individual de muncă încetează la data expirării termenului de preaviz sau la data renunţării totale ori parţiale de către angajator la termenul respectiv.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(8) Salariatul poate demisiona fără preaviz dacă angajatorul nu îşi îndeplineşte obligaţiile asumate prin contractul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pe durată determinată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derogare de la regula prevăzută la art. 12 alin. (1), angajatorii au posibilitatea de a angaja, în cazurile şi în condiţiile prezentului cod, personal salariat cu contract individual de muncă pe durată determinată.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individual de muncă pe durată determinată se poate încheia numai în formă scrisă, cu precizarea expresă a duratei pentru care se încheie.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individual de muncă pe durată determinată poate fi prelungit, în condiţiile prevăzute la art. 83, şi după expirarea termenului iniţial, cu acordul scris al părţilor, pentru perioada realizării unui proiect, program sau unei lucrări.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Între aceleaşi părţi se pot încheia succesiv cel mult 3 contracte individuale de muncă pe durată determinată.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Contractele individuale de muncă pe durată determinată încheiate în termen de 3 luni de la încetarea unui contract de muncă pe durată determinată sunt considerate contracte succesive şi nu pot avea o durată mai mare de 12 luni fiecare.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poate fi încheiat pentru o durată determinată numai în următoarele cazuri: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înlocuirea unui salariat în cazul suspendării contractului său de muncă, cu excepţia situaţiei în care acel salariat participă la grevă;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creşterea şi/sau modificarea temporară a structurii activităţii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desfăşurarea unor activităţi cu caracter sezonier;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în situaţia în care este încheiat în temeiul unor dispoziţii legale emise cu scopul de a favoriza temporar anumite categorii de persoane fără loc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angajarea unei persoane care, în termen de 5 ani de la data angajării, îndeplineşte condiţiile de pensionare pentru limită de vârstă;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ocuparea unei funcţii eligibile în cadrul organizaţiilor sindicale, patronale sau al organizaţiilor neguvernamentale, pe perioada mandatului;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angajarea pensionarilor care, în condiţiile legii, pot cumula pensia cu salariul;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în alte cazuri prevăzute expres de legi speciale ori pentru desfăşurarea unor lucrări, proiecte sau programe.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individual de muncă pe durată determinată nu poate fi încheiat pe o perioadă mai mare de 36 de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contractul individual de muncă pe durată determinată este încheiat pentru a înlocui un salariat al cărui contract individual de muncă este suspendat, durata contractului va expira la momentul încetării motivelor ce au determinat suspendarea contractului individual de muncă al salariatului titular.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Salariatul încadrat cu contract individual de muncă pe durată determinată poate fi supus unei perioade de probă, care nu va depăşi: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5 zile lucrătoare pentru o durată a contractului individual de muncă mai mică de 3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15 zile lucrătoare pentru o durată a contractului individual de muncă cuprinsă între 3 şi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30 de zile lucrătoare pentru o durată a contractului individual de muncă mai mare de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45 de zile lucrătoare în cazul salariaţilor încadraţi în funcţii de conducere, pentru o durată a contractului individual de muncă mai mare de 6 luni.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perioadă nedeterminată. Această informare se face printr-un anunţ afişat la sediul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O copie a anunţului prevăzut la alin. (1) se transmite de îndată sindicatului sau reprezentanţilor salariaţilor.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alin. (1), salariatul permanent comparabil reprezintă salariatul al cărui contract individual de muncă este încheiat pe durată nedeterminată şi care desfăşoară aceeaşi activitate sau una similară, în aceeaşi unitate, avându-se în vedere calificarea/aptitudinile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Munca prin agent de muncă temporară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Salariatul temporar este persoana care a încheiat un contract de muncă temporară cu un agent de muncă temporară, în vederea punerii sale la dispoziţia unui utilizator pentru a lucra temporar sub supravegherea şi conducerea acestuia din urmă.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Utilizatorul este persoana fizică sau juridică pentru care şi sub supravegherea şi conducerea căreia munceşte temporar un salariat temporar pus la dispoziţie de agentul de muncă temporară.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Misiunea de muncă temporară înseamnă acea perioadă în care salariatul temporar este pus la dispoziţia utilizatorului pentru a lucra temporar sub supravegherea şi conducerea acestuia, pentru executarea unei sarcini precise şi cu caracter temporar.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Un utilizator poate apela la agenţi de muncă temporară pentru executarea unei sarcini precise şi cu caracter temporar, cu excepţia cazului prevăzut la art. 93.</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Misiunea de muncă temporară se stabileşte pentru un termen care nu poate fi mai mare de 24 de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misiunii de muncă temporară poate fi prelungită pe perioade succesive care, adăugate la durata iniţială a misiunii, nu poate conduce la depăşirea unei perioade de 36 de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Condiţiile în care durata unei misiuni de muncă temporară poate fi prelungită sunt prevăzute în contractul de muncă temporară sau pot face obiectul unui act adiţional la acest contract.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Agentul de muncă temporară pune la dispoziţia utilizatorului un salariat angajat prin contract de muncă temporară, în baza unui contract de punere la dispoziţie încheiat în formă scrisă.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punere la dispoziţie trebuie să cuprindă: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durata misiunii;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caracteristicile specifice postului, în special calificarea necesară, locul executării misiunii şi programul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condiţiile concrete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echipamentele individuale de protecţie şi de muncă pe care salariatul temporar trebuie să le utilizeze;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orice alte servicii şi facilităţi în favoarea salariatului temporar;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valoarea comisionului de care beneficiază agentul de muncă temporară, precum şi remuneraţia la care are dreptul salariatul;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condiţiile în care utilizatorul poate refuza un salariat temporar pus la dispoziţie de un agent de muncă temporară.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clauză prin care se interzice angajarea de către utilizator a salariatului temporar după îndeplinirea misiunii este nulă.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temporari au acces la toate serviciile şi facilităţile acordate de utilizator, în aceleaşi condiţii ca şi ceilalţi salariaţi ai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Utilizatorul este obligat să asigure salariatului temporar dotarea cu echipamente individuale de protecţie şi de muncă, cu </w:t>
      </w:r>
      <w:r>
        <w:rPr>
          <w:rFonts w:ascii="Courier New" w:hAnsi="Courier New" w:cs="Courier New"/>
        </w:rPr>
        <w:lastRenderedPageBreak/>
        <w:t>excepţia situaţiei în care prin contractul de punere la dispoziţie dotarea este în sarcina agentului de muncă temporară.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Salariul primit de salariatul temporar pentru fiecare misiune nu poate fi inferior celui pe care îl primeşte salariatul utilizatorului, care prestează aceeaşi muncă sau una similară cu cea a salariatului temporar.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(3) al art. 92 a fost introdus de </w:t>
      </w:r>
      <w:r>
        <w:rPr>
          <w:rFonts w:ascii="Courier New" w:hAnsi="Courier New" w:cs="Courier New"/>
          <w:vanish/>
          <w:color w:val="0000FF"/>
        </w:rPr>
        <w:t>&lt;LLNK 12015    12 10 201   0115&gt;</w:t>
      </w:r>
      <w:r>
        <w:rPr>
          <w:rFonts w:ascii="Courier New" w:hAnsi="Courier New" w:cs="Courier New"/>
          <w:color w:val="0000FF"/>
          <w:u w:val="single"/>
        </w:rPr>
        <w:t>pct. 3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(4) al art. 92 a fost introdus de </w:t>
      </w:r>
      <w:r>
        <w:rPr>
          <w:rFonts w:ascii="Courier New" w:hAnsi="Courier New" w:cs="Courier New"/>
          <w:vanish/>
          <w:color w:val="0000FF"/>
        </w:rPr>
        <w:t>&lt;LLNK 12015    12 10 201   0115&gt;</w:t>
      </w:r>
      <w:r>
        <w:rPr>
          <w:rFonts w:ascii="Courier New" w:hAnsi="Courier New" w:cs="Courier New"/>
          <w:color w:val="0000FF"/>
          <w:u w:val="single"/>
        </w:rPr>
        <w:t>pct. 3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Utilizatorul nu poate beneficia de serviciile salariatului temporar, dacă urmăreşte să înlocuiască astfel un salariat al său al cărui contract de muncă este suspendat ca urmare a participării la grevă.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muncă temporară este un contract individual de muncă ce se încheie în scris între agentul de muncă temporară şi salariatul temporar, pe durata unei misiuni.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contractul de muncă temporară se precizează, în afara elementelor prevăzute la art. 17 şi art. 18 alin. (1), condiţiile în care urmează să se desfăşoare misiunea, durata misiunii, identitatea şi sediul utilizatorului, precum şi cuantumul şi modalităţile remuneraţiei salariatului temporar.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muncă temporară se poate încheia şi pentru mai multe misiuni, cu respectarea termenului prevăzut la art. 90 alin. (2).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Agentul de muncă temporară poate încheia cu salariatul temporar un contract de muncă pe durată nedeterminată, situaţie în care în perioada dintre două misiuni salariatul temporar se află la dispoziţia agentului de muncă temporară.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fiecare nouă misiune între părţi se încheie un contract de muncă temporară, în care vor fi precizate toate elementele prevăzute la art. 94 alin. (2).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muncă temporară încetează la terminarea misiunii pentru care a fost încheiat sau dacă utilizatorul renunţă la serviciile sale înainte de încheierea misiunii, în condiţiile contractului de punere la dispoziţie.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 toată durata misiunii salariatul temporar beneficiază de salariul plătit de agentul de muncă temporară.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Salariul primit de salariatul temporar pentru fiecare misiune se stabileşte prin negociere directă cu agentul de muncă temporară şi nu poate fi mai mic decât salariul minim brut pe ţară garantat în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Agentul de muncă temporară este cel care reţine şi virează toate contribuţiile şi impozitele datorate de salariatul temporar către bugetele statului şi plăteşte pentru acesta toate contribuţiile datorate în condiţiile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Utilizatorul care a plătit sumele datorate potrivit alin. (4) se subrogă, pentru sumele plătite, în drepturile salariatului temporar împotriva agentului de muncă temporară.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muncă temporară se poate stabili o perioadă de probă pentru realizarea misiunii, a cărei durată nu poate fi mai mare de: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două zile lucrătoare, în cazul în care contractul de muncă temporară este încheiat pentru o perioadă mai mică sau egală cu o lună;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5 zile lucrătoare, în cazul în care contractul de muncă temporară este încheiat pentru o perioadă cuprinsă între o lună şi 3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15 zile lucrătoare, în cazul în care contractul de muncă temporară este încheiat pentru o perioadă cuprinsă între 3 şi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20 de zile lucrătoare, în cazul în care contractul de muncă temporară este încheiat pentru o perioadă mai mare de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30 de zile lucrătoare, în cazul salariaţilor încadraţi în funcţii de conducere, pentru o durată a contractului de muncă temporară mai mare de 6 luni.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 parcursul misiunii utilizatorul răspunde pentru asigurarea condiţiilor de muncă pentru salariatul temporar, în conformitate cu legislaţia în vigoare.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Utilizatorul va notifica de îndată agentului de muncă temporară orice accident de muncă sau îmbolnăvire profesională de care a luat cunoştinţă şi a cărei victimă a fost un salariat temporar pus la dispoziţie de agentul de muncă temporară.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La încetarea misiunii salariatul temporar poate încheia cu utilizatorul un contract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în care utilizatorul angajează, după o misiune, un salariat temporar, durata misiunii efectuate se ia în calcul la stabilirea drepturilor salariale, precum şi a celorlalte drepturi prevăzute de legislaţia muncii.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Agenţii de muncă temporară nu percep nicio taxă salariaţilor temporari în schimbul demersurilor în vederea recrutării acestora de către utilizator sau pentru încheierea unui contract de muncă temporară.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individual de muncă cu timp parţial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Salariatul cu fracţiune de normă este salariatul al cărui număr de ore normale de lucru, calculate săptămânal sau ca medie lunară, este inferior numărului de ore normale de lucru al unui salariat cu normă întreagă comparabil.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poate încadra salariaţi cu fracţiune de normă prin contracte individuale de muncă pe durată nedeterminată sau pe durată determinată, denumite contracte individuale de muncă cu timp parţial.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individual de muncă cu timp parţial se încheie numai în formă scrisă.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Atunci când nu există un salariat comparabil în aceeaşi unitate, se au în vedere dispoziţiile din contractul colectiv de muncă aplicabil sau, în lipsa acestuia, reglementările legale în domeniu.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Contractul individual de muncă cu timp parţial cuprinde, în afara elementelor prevăzute la art. 17 alin. (3), următoarele: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durata muncii şi repartizarea programului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condiţiile în care se poate modifica programul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interdicţia de a efectua ore suplimentare, cu excepţia cazurilor de forţă majoră sau pentru alte lucrări urgente destinate prevenirii producerii unor accidente ori înlăturării consecinţelor acestora.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într-un contract individual de muncă cu timp parţial nu sunt precizate elementele prevăzute la alin. (1), contractul se consideră a fi încheiat pentru normă întreagă.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Salariatul încadrat cu contract de muncă cu timp parţial se bucură de drepturile salariaţilor cu normă întreagă, în condiţiile prevăzute de lege şi de contractele colective de muncă aplicabile.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salariale se acordă proporţional cu timpul efectiv lucrat, raportat la drepturile stabilite pentru programul normal de lucru.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este obligat să informeze la timp cu privire la apariţia unor locuri de muncă cu fracţiune de normă sau cu normă întreagă, pentru a facilita transferurile de la normă întreagă la fracţiune de normă şi invers. Această informare se face printr-un anunţ afişat la sediul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O copie a anunţului prevăzut la alin. (2) se transmite de îndată sindicatului sau reprezentanţilor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Angajatorul asigură, în măsura în care este posibil, accesul la locuri de muncă cu fracţiune de normă la toate nivelurile.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Munca la domiciliu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Sunt consideraţi salariaţi cu munca la domiciliu acei salariaţi care îndeplinesc, la domiciliul lor, atribuţiile specifice funcţiei pe care o deţin.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îndeplinirii sarcinilor de serviciu ce le revin, salariaţii cu munca la domiciliu îşi stabilesc singuri programul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este în drept să verifice activitatea salariatului cu munca la domiciliu, în condiţiile stabilite prin contractul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Contractul individual de muncă la domiciliu se încheie numai în formă scrisă şi conţine, în afara elementelor prevăzute la art. 17 alin. (3), următoarele: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precizarea expresă că salariatul lucrează la domiciliu;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programul în cadrul căruia angajatorul este în drept să controleze activitatea salariatului său şi modalitatea concretă de realizare a controlului;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obligaţia angajatorului de a asigura transportul la şi de la domiciliul salariatului, după caz, al materiilor prime şi materialelor pe care le utilizează în activitate, precum şi al produselor finite pe care le realizează.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Salariatul cu munca la domiciliu se bucură de toate drepturile recunoscute prin lege şi prin contractele colective de muncă aplicabile salariaţilor al căror loc de muncă este la sediul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contractele colective de muncă şi/sau prin contractele individuale de muncă se pot stabili şi alte condiţii specifice privind munca la domiciliu, în conformitate cu legislaţia în vigoare.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Salariaţii cu munca la domiciliu au obligaţia de a respecta şi de a asigura confidenţialitatea informaţiilor şi documentelor utilizate în timpul muncii la domiciliu.</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06-05-2021 Articolul 110  din  Capitolul IX , Titlul II  a fost completat de </w:t>
      </w:r>
      <w:r>
        <w:rPr>
          <w:rFonts w:ascii="Courier New" w:hAnsi="Courier New" w:cs="Courier New"/>
          <w:vanish/>
          <w:color w:val="0000FF"/>
        </w:rPr>
        <w:t>&lt;LLNK 12021    36180 301   0125&gt;</w:t>
      </w:r>
      <w:r>
        <w:rPr>
          <w:rFonts w:ascii="Courier New" w:hAnsi="Courier New" w:cs="Courier New"/>
          <w:color w:val="0000FF"/>
          <w:u w:val="single"/>
        </w:rPr>
        <w:t>Punctul 3, Articolul I din ORDONANŢA DE URGENŢĂ nr. 36 din 5 mai 2021, publicată în MONITORUL OFICIAL nr. 474 din 06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Timpul de muncă şi timpul de odihnă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Timpul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Durata timpului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salariaţii angajaţi cu normă întreagă durata normală a timpului de muncă este de 8 ore pe zi şi de 40 de ore pe săptămână.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tinerilor în vârstă de până la 18 ani durata timpului de muncă este de 6 ore pe zi şi de 30 de ore pe săptămână.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Repartizarea timpului de muncă în cadrul săptămânii este, de regulă, uniformă, de 8 ore pe zi timp de 5 zile, cu două zile de repaus.</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funcţie de specificul unităţii sau al muncii prestate, se poate opta şi pentru o repartizare inegală a timpului de muncă, cu respectarea duratei normale a timpului de muncă de 40 de ore pe săptămână.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Durata maximă legală a timpului de muncă nu poate depăşi 48 de ore pe săptămână, inclusiv orele suplimentare.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anumite activităţi sau profesii stabilite prin contractul colectiv de muncă aplicabil, se pot negocia, prin contractul colectiv de muncă respectiv, perioade de referinţă mai mari de 4 luni, dar care să nu depăşească 6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La stabilirea perioadelor de referinţă prevăzute la alin. (2)-(4) nu se iau în calcul durata concediului de odihnă anual şi situaţiile de suspendare 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(1)-(4) nu se aplică tinerilor care nu au împlinit vârsta de 18 ani.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anumite sectoare de activitate, unităţi sau profesii se poate stabili prin negocieri colective sau individuale ori prin acte normative specifice o durată zilnică a timpului de muncă mai mică sau mai mare de 8 ore.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zilnică a timpului de muncă de 12 ore va fi urmată de o perioadă de repaus de 24 de ore.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Programul de lucru inegal poate funcţiona numai dacă este specificat expres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Programul de muncă şi modul de repartizare a acestuia pe zile sunt aduse la cunoştinţă salariaţilor şi sunt afişate la sediul angajatorului.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poate stabili programe individualizate de muncă, cu acordul sau la solicitarea salariatului în cauză.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Programele individualizate de muncă presupun un mod de organizare flexibil a timpului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Programul individualizat de muncă poate funcţiona numai cu respectarea dispoziţiilor art. 112 şi 114.</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Angajatorul are obligaţia de a ţine la locul de muncă definit potrivit art. 16^1 evidenţa orelor de muncă prestate zilnic de fiecare salariat, cu evidenţierea orelor de începere şi de sfârşit ale programului de lucru, şi de a supune controlului inspectorilor de muncă această evidenţă, ori de câte ori se solicită acest lucru.</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salariaţii mobili, salariaţii care desfăşoară muncă la domiciliu şi salariaţii microîntreprinderilor definite la </w:t>
      </w:r>
      <w:r>
        <w:rPr>
          <w:rFonts w:ascii="Courier New" w:hAnsi="Courier New" w:cs="Courier New"/>
          <w:vanish/>
          <w:color w:val="0000FF"/>
        </w:rPr>
        <w:t>&lt;LLNK 12004   346 12 2&gt;3     47&gt;</w:t>
      </w:r>
      <w:r>
        <w:rPr>
          <w:rFonts w:ascii="Courier New" w:hAnsi="Courier New" w:cs="Courier New"/>
          <w:color w:val="0000FF"/>
          <w:u w:val="single"/>
        </w:rPr>
        <w:t>art. 4 alin. (1) lit. a) din Legea nr. 346/2004</w:t>
      </w:r>
      <w:r>
        <w:rPr>
          <w:rFonts w:ascii="Courier New" w:hAnsi="Courier New" w:cs="Courier New"/>
          <w:color w:val="0000FF"/>
        </w:rPr>
        <w:t>, cu modificările şi completările ulterioare, angajatorul ţine evidenţa orelor de muncă prestate zilnic de fiecare salariat în condiţiile stabilite cu salariaţii prin acord scris, în funcţie de activitatea specifică desfăşurată de către aceştia.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06-05-2021 Alineatul (2) din Articolul 119 , Sectiunea 1 , Capitolul I , Titlul III  a fost modificat de </w:t>
      </w:r>
      <w:r>
        <w:rPr>
          <w:rFonts w:ascii="Courier New" w:hAnsi="Courier New" w:cs="Courier New"/>
          <w:vanish/>
          <w:color w:val="0000FF"/>
        </w:rPr>
        <w:t>&lt;LLNK 12021    37180 301   0128&gt;</w:t>
      </w:r>
      <w:r>
        <w:rPr>
          <w:rFonts w:ascii="Courier New" w:hAnsi="Courier New" w:cs="Courier New"/>
          <w:color w:val="0000FF"/>
          <w:u w:val="single"/>
        </w:rPr>
        <w:t>Punctul 3, ARTICOLUL UNIC din ORDONANŢA DE URGENŢĂ nr. 37 din 5 mai 2021, publicată în MONITORUL OFICIAL nr. 474 din 06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Articolul 119 din Sectiunea 1 , Capitolul I , Titlul III  a fost modificat de </w:t>
      </w:r>
      <w:r>
        <w:rPr>
          <w:rFonts w:ascii="Courier New" w:hAnsi="Courier New" w:cs="Courier New"/>
          <w:vanish/>
          <w:color w:val="0000FF"/>
        </w:rPr>
        <w:t>&lt;LLNK 12018    88 10 201   0119&gt;</w:t>
      </w:r>
      <w:r>
        <w:rPr>
          <w:rFonts w:ascii="Courier New" w:hAnsi="Courier New" w:cs="Courier New"/>
          <w:color w:val="0000FF"/>
          <w:u w:val="single"/>
        </w:rPr>
        <w:t>Punctul 4,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Munca suplimentară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Munca prestată în afara duratei normale a timpului de muncă săptămânal, prevăzută la art. 112, este considerată muncă suplimentară.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Munca suplimentară nu poate fi efectuată fără acordul salariatului, cu excepţia cazului de forţă majoră sau pentru lucrări urgente destinate prevenirii producerii unor accidente ori înlăturării consecinţelor unui accident.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La solicitarea angajatorului salariaţii pot efectua muncă suplimentară, cu respectarea prevederilor art. 114 sau 115, după caz.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Efectuarea muncii suplimentare peste limita stabilită potrivit prevederilor art. 114 sau 115, după caz, este interzisă, cu excepţia cazului de forţă majoră sau pentru alte lucrări urgente destinate prevenirii producerii unor accidente ori înlăturării consecinţelor unui accident.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Munca suplimentară se compensează prin ore libere plătite în următoarele 60 de zile calendaristice după efectuarea acesteia.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aceste condiţii salariatul beneficiază de salariul corespunzător pentru orele prestate peste programul normal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perioadele de reducere a activităţii angajatorul are posibilitatea de a acorda zile libere plătite din care pot fi compensate orele suplimentare ce vor fi prestate în următoarele 12 luni.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compensarea prin ore libere plătite nu este posibilă în termenul prevăzut de art. 122 alin. (1) în luna următoare, munca suplimentară va fi plătită salariatului prin adăugarea unui spor la salariu corespunzător duratei acesteia.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Sporul pentru munca suplimentară, acordat în condiţiile prevăzute la alin. (1), se stabileşte prin negociere, în cadrul contractului colectiv de muncă sau, după caz, al contractului individual de muncă, şi nu poate fi mai mic de 75% din salariul de bază.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Tinerii în vârstă de până la 18 ani nu pot presta muncă suplimentară.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Munca de noapte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Munca prestată între orele 22,00-6,00 este considerată muncă de noapte.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Salariatul de noapte reprezintă, după caz: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salariatul care efectuează muncă de noapte cel puţin 3 ore din timpul său zilnic de lucru;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salariatul care efectuează muncă de noapte în proporţie de cel puţin 30% din timpul său lunar de lucru.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normală a timpului de lucru, pentru salariatul de noapte, nu va depăşi o medie de 8 ore pe zi, calculată pe o perioadă de referinţă de maximum 3 luni calendaristice, cu respectarea prevederilor legale cu privire la repausul săptămânal.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Durata normală a timpului de lucru pentru salariaţii de noapte a căror activitate se desfăşoară în condiţii speciale sau deosebite de muncă nu va depăşi 8 ore pe parcursul oricărei perioade de 24 de ore </w:t>
      </w:r>
      <w:r>
        <w:rPr>
          <w:rFonts w:ascii="Courier New" w:hAnsi="Courier New" w:cs="Courier New"/>
        </w:rPr>
        <w:lastRenderedPageBreak/>
        <w:t>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prevăzută la alin. (4), angajatorul este obligat să acorde perioade de repaus compensatorii echivalente sau compensare în bani a orelor de noapte lucrate peste durata de 8 ore.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(6) Angajatorul care, în mod frecvent, utilizează munca de noapte este obligat să informeze despre aceasta inspectoratul teritorial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de noapte beneficiază: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fie de program de lucru redus cu o oră faţă de durata normală a zilei de muncă, pentru zilele în care efectuează cel puţin 3 ore de muncă de noapte, fără ca aceasta să ducă la scăderea salariului de bază;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fie de un spor pentru munca prestată în timpul nopţii de 25% din salariul de bază, dacă timpul astfel lucrat reprezintă cel puţin 3 ore de noapte din timpul normal de lucru.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care urmează să desfăşoare muncă de noapte în condiţiile art. 125 alin. (2) sunt supuşi unui examen medical gratuit înainte de începerea activităţii şi, după aceea, periodic.</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efectuare a examenului medical şi periodicitatea acestuia se stabilesc prin regulament aprobat prin ordin comun al ministrului muncii, familiei şi protecţiei sociale şi al ministrului sănătăţii.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Salariaţii care desfăşoară muncă de noapte şi au probleme de sănătate recunoscute ca având legătură cu aceasta vor fi trecuţi la o muncă de zi pentru care sunt apţi.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Tinerii care nu au împlinit vârsta de 18 ani nu pot presta muncă de noapte.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Femeile gravide, lăuzele şi cele care alăptează nu pot fi obligate să presteze muncă de noapte.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Norma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Norma de muncă exprimă cantitatea de muncă necesară pentru efectuarea operaţiunilor sau lucrărilor de către o persoană cu calificare corespunzătoare, care lucrează cu intensitate normală, în condiţiile unor procese tehnologice şi de muncă determinate. Norma de muncă cuprinde timpul productiv, timpul pentru întreruperi impuse de desfăşurarea procesului tehnologic, timpul pentru pauze legale în cadrul programului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Norma de muncă se exprimă, în funcţie de caracteristicile procesului de producţie sau de alte activităţi ce se normează, sub formă de norme de timp, norme de producţie, norme de personal, sferă de atribuţii sau sub alte forme corespunzătoare specificului fiecărei activităţi.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Normarea muncii se aplică tuturor categoriilor de salariaţi.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Repausuri periodice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de repaus reprezintă orice perioadă care nu este timp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Pauza de masă şi repausul zilnic</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cazurile în care durata zilnică a timpului de muncă este mai mare de 6 ore, salariaţii au dreptul la pauză de masă şi la alte pauze, în condiţiile stabilite prin contractul colectiv de muncă aplicabil sau prin regulamentul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19170EV01   0 14&gt;</w:t>
      </w:r>
      <w:r>
        <w:rPr>
          <w:rFonts w:ascii="Courier New" w:hAnsi="Courier New" w:cs="Courier New"/>
          <w:color w:val="0000FF"/>
          <w:u w:val="single"/>
        </w:rPr>
        <w:t>HP nr. 19/2019</w:t>
      </w:r>
      <w:r>
        <w:rPr>
          <w:rFonts w:ascii="Courier New" w:hAnsi="Courier New" w:cs="Courier New"/>
        </w:rPr>
        <w:t>, publicată în Monitorul Oficial nr. 573 din 12 iulie 2019: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10, art. 38, art. 57, art. 134 alin. (1) şi art. 254 alin. (3) şi (4) din Legea nr. 53/2003 -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Tinerii în vârstă de până la 18 ani beneficiază de o pauză de masă de cel puţin 30 de minute, în cazul în care durata zilnică a timpului de muncă este mai mare de 4 ore şi jumătate.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Pauzele, cu excepţia dispoziţiilor contrare din contractul colectiv de muncă aplicabil şi din regulamentul intern, nu se vor include în durata zilnică normală a timpului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au dreptul între două zile de muncă la un repaus care nu poate fi mai mic de 12 ore consecutive.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excepţie, în cazul muncii în schimburi, acest repaus nu poate fi mai mic de 8 ore între schimburi.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Salariat în schimburi reprezintă orice salariat al cărui program de lucru se înscrie în cadrul programului de muncă în schimburi.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Repausul săptămânal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Repausul săptămânal este de 48 de ore consecutive, de regulă sâmbăta şi duminica.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11-05-2015 Alin. (1) al art. 137 a fost modificat de </w:t>
      </w:r>
      <w:r>
        <w:rPr>
          <w:rFonts w:ascii="Courier New" w:hAnsi="Courier New" w:cs="Courier New"/>
          <w:vanish/>
          <w:color w:val="0000FF"/>
        </w:rPr>
        <w:t>&lt;LLNK 12015    97 10 201   0 97&gt;</w:t>
      </w:r>
      <w:r>
        <w:rPr>
          <w:rFonts w:ascii="Courier New" w:hAnsi="Courier New" w:cs="Courier New"/>
          <w:color w:val="0000FF"/>
          <w:u w:val="single"/>
        </w:rPr>
        <w:t>art. unic din LEGEA nr. 97 din 7 mai 2015, publicată în MONITORUL OFICIAL nr. 316 din 8 mai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repausul în zilele de sâmbătă şi duminică ar prejudicia interesul public sau desfăşurarea normală a activităţii, repausul săptămânal poate fi acordat şi în alte zile stabilite prin contractul colectiv de muncă aplicabil sau prin regulamentul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prevăzută la alin. (2) salariaţii vor beneficia de un spor la salariu stabilit prin contractul colectiv de muncă sau, după caz, prin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Salariaţii al căror repaus săptămânal se acordă în condiţiile alin. (4) au dreptul la dublul compensaţiilor cuvenite potrivit art. 123 alin. (2).</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Salariaţii al căror repaus săptămânal a fost suspendat în condiţiile alin. (1) au dreptul la dublul compensaţiilor cuvenite potrivit art. 123 alin. (2).</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a 3-a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Sărbătorile legale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Zilele de sărbătoare legală în care nu se lucrează sunt:</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1 şi 2 ianuarie;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24 ianuarie – Ziua Unirii Principatelor Române;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Vinerea Mare, ultima zi de vineri înaintea Paştelui;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16-03-2018 Alineatul (1)  din  Articolul 139 , Sectiunea a 3-a , Capitolul II , Titlul III  a fost completat de </w:t>
      </w:r>
      <w:r>
        <w:rPr>
          <w:rFonts w:ascii="Courier New" w:hAnsi="Courier New" w:cs="Courier New"/>
          <w:vanish/>
          <w:color w:val="0000FF"/>
        </w:rPr>
        <w:t>&lt;LLNK 12018    64 10 201   0107&gt;</w:t>
      </w:r>
      <w:r>
        <w:rPr>
          <w:rFonts w:ascii="Courier New" w:hAnsi="Courier New" w:cs="Courier New"/>
          <w:color w:val="0000FF"/>
          <w:u w:val="single"/>
        </w:rPr>
        <w:t>ARTICOL UNIC din LEGEA nr. 64 din 12 martie 2018, publicată în MONITORUL OFICIAL nr. 226 din 13 martie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prima şi a doua zi de Paşti;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1 mai;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1 iunie;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21-11-2016 Alineatul (1)  din  Articolul 139 , Sectiunea a 3-a , Capitolul II , Titlul III  a fost completat de </w:t>
      </w:r>
      <w:r>
        <w:rPr>
          <w:rFonts w:ascii="Courier New" w:hAnsi="Courier New" w:cs="Courier New"/>
          <w:vanish/>
          <w:color w:val="0000FF"/>
        </w:rPr>
        <w:t>&lt;LLNK 12016   220 10 201   0116&gt;</w:t>
      </w:r>
      <w:r>
        <w:rPr>
          <w:rFonts w:ascii="Courier New" w:hAnsi="Courier New" w:cs="Courier New"/>
          <w:color w:val="0000FF"/>
          <w:u w:val="single"/>
        </w:rPr>
        <w:t>ARTICOLUL UNIC din LEGEA nr. 220 din 17 noiembrie 2016, publicată în MONITORUL OFICIAL nr. 931 din 18 noiembrie 2016</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prima şi a doua zi de Rusalii;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Adormirea Maicii Domnului;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30 noiembrie - Sfântul Apostol Andrei, cel Întâi chemat, Ocrotitorul României;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1 decembrie;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prima şi a doua zi de Crăciun;</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două zile pentru fiecare dintre cele 3 sărbători religioase anuale, declarate astfel de cultele religioase legale, altele decât cele creştine, pentru persoanele aparţinând acestora.</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16-10-2016 Alineatul (1) din Articolul 139 , Sectiunea a 3-a , Capitolul II , Titlul III  a fost modificat de </w:t>
      </w:r>
      <w:r>
        <w:rPr>
          <w:rFonts w:ascii="Courier New" w:hAnsi="Courier New" w:cs="Courier New"/>
          <w:vanish/>
          <w:color w:val="0000FF"/>
        </w:rPr>
        <w:t>&lt;LLNK 12016   176 10 201   0113&gt;</w:t>
      </w:r>
      <w:r>
        <w:rPr>
          <w:rFonts w:ascii="Courier New" w:hAnsi="Courier New" w:cs="Courier New"/>
          <w:color w:val="0000FF"/>
          <w:u w:val="single"/>
        </w:rPr>
        <w:t>ARTICOL UNIC din LEGEA nr. 176 din 7 octombrie 2016, publicată în MONITORUL OFICIAL nr. 808 din 13 octombrie 2016</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Acordarea zilelor libere se face de către angajator.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Pentru salariaţii care aparţin de un cult religios legal, creştin, zilele libere pentru Vinerea Mare - ultima zi de vineri înaintea Paştelui, prima şi a doua zi de Paşti, prima şi a doua zi de Rusalii se acordă în funcţie de data la care sunt celebrate de acel cult.</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06-04-2020 Articolul 139  din  Sectiunea a 3-a , Capitolul II , Titlul III  a fost completat de </w:t>
      </w:r>
      <w:r>
        <w:rPr>
          <w:rFonts w:ascii="Courier New" w:hAnsi="Courier New" w:cs="Courier New"/>
          <w:vanish/>
          <w:color w:val="0000FF"/>
        </w:rPr>
        <w:t>&lt;LLNK 12020    37 10 201   0118&gt;</w:t>
      </w:r>
      <w:r>
        <w:rPr>
          <w:rFonts w:ascii="Courier New" w:hAnsi="Courier New" w:cs="Courier New"/>
          <w:color w:val="0000FF"/>
          <w:u w:val="single"/>
        </w:rPr>
        <w:t>Punctul 1, Articolul I din LEGEA nr. 37 din 2 aprilie 2020, publicată în MONITORUL OFICIAL nr. 280 din 03 aprilie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Zilele libere stabilite potrivit alin. (1) pentru persoanele aparţinând cultelor religioase legale, altele decât cele creştine, se </w:t>
      </w:r>
      <w:r>
        <w:rPr>
          <w:rFonts w:ascii="Courier New" w:hAnsi="Courier New" w:cs="Courier New"/>
          <w:color w:val="0000FF"/>
        </w:rPr>
        <w:lastRenderedPageBreak/>
        <w:t>acordă de către angajator în alte zile decât zilele de sărbătoare legală stabilite potrivit legii sau de concediu de odihnă anual.</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Articolul 139  din  Sectiunea a 3-a , Capitolul II , Titlul III  a fost completat de </w:t>
      </w:r>
      <w:r>
        <w:rPr>
          <w:rFonts w:ascii="Courier New" w:hAnsi="Courier New" w:cs="Courier New"/>
          <w:vanish/>
          <w:color w:val="0000FF"/>
        </w:rPr>
        <w:t>&lt;LLNK 12018    88 10 201   0132&gt;</w:t>
      </w:r>
      <w:r>
        <w:rPr>
          <w:rFonts w:ascii="Courier New" w:hAnsi="Courier New" w:cs="Courier New"/>
          <w:color w:val="0000FF"/>
          <w:u w:val="single"/>
        </w:rPr>
        <w:t>Punctul 4^1, Punctul 5,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Salariaţii care au beneficiat de zilele libere pentru Vinerea Mare - ultima zi de vineri înaintea Paştelui, prima şi a doua zi de Paşti, prima şi a doua zi de Rusalii, atât la datele stabilite pentru cultul religios legal, creştin, de care aparţin, cât şi pentru alt cult creştin, vor recupera zilele libere suplimentare pe baza unui program stabilit de angajator.</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06-04-2020 Articolul 139  din  Sectiunea a 3-a , Capitolul II , Titlul III  a fost completat de </w:t>
      </w:r>
      <w:r>
        <w:rPr>
          <w:rFonts w:ascii="Courier New" w:hAnsi="Courier New" w:cs="Courier New"/>
          <w:vanish/>
          <w:color w:val="0000FF"/>
        </w:rPr>
        <w:t>&lt;LLNK 12020    37 10 201   0118&gt;</w:t>
      </w:r>
      <w:r>
        <w:rPr>
          <w:rFonts w:ascii="Courier New" w:hAnsi="Courier New" w:cs="Courier New"/>
          <w:color w:val="0000FF"/>
          <w:u w:val="single"/>
        </w:rPr>
        <w:t>Punctul 2, Articolul I din LEGEA nr. 37 din 2 aprilie 2020, publicată în MONITORUL OFICIAL nr. 280 din 03 aprilie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Până la data de 15 ianuarie a fiecărui an, se stabilesc prin hotărâre a Guvernului, pentru personalul din sistemul bugetar, zilele lucrătoare pentru care se acordă zile libere, zile care precedă şi/sau care succedă zilelor de sărbătoare legală în care nu se lucrează, prevăzute la alin. (1), precum şi zilele în care se recuperează orele de muncă neefectuate.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29-07-2019 Articolul 139  din  Sectiunea a 3-a , Capitolul II , Titlul III  a fost completat de </w:t>
      </w:r>
      <w:r>
        <w:rPr>
          <w:rFonts w:ascii="Courier New" w:hAnsi="Courier New" w:cs="Courier New"/>
          <w:vanish/>
          <w:color w:val="0000FF"/>
        </w:rPr>
        <w:t>&lt;LLNK 12019   153 10 201   0108&gt;</w:t>
      </w:r>
      <w:r>
        <w:rPr>
          <w:rFonts w:ascii="Courier New" w:hAnsi="Courier New" w:cs="Courier New"/>
          <w:color w:val="0000FF"/>
          <w:u w:val="single"/>
        </w:rPr>
        <w:t>ARTICOLUL UNIC din LEGEA nr. 153 din 24 iulie 2019, publicată în MONITORUL OFICIAL nr. 623 din 26 iulie 2019</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este obligatorie.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139 nu se aplică în locurile de muncă în care activitatea nu poate fi întreruptă datorită caracterului procesului de producţie sau specificului activităţii.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Salariaţilor care lucrează în unităţile prevăzute la art. 140, precum şi la locurile de muncă prevăzute la art. 141 li se asigură compensarea cu timp liber corespunzător în următoarele 30 de zile.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din motive justificate, nu se acordă zile libere, salariaţii beneficiază, pentru munca prestată în zilele de sărbătoare legală, de un spor la salariul de bază ce nu poate fi mai </w:t>
      </w:r>
      <w:r>
        <w:rPr>
          <w:rFonts w:ascii="Courier New" w:hAnsi="Courier New" w:cs="Courier New"/>
        </w:rPr>
        <w:lastRenderedPageBreak/>
        <w:t>mic de 100% din salariul de bază corespunzător muncii prestate în programul normal de lucru.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colectiv de muncă aplicabil se pot stabili şi alte zile libere.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Concediul de odihnă anual şi alte concedii ale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concediu de odihnă anual plătit este garantat tuturor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Dreptul la concediu de odihnă anual nu poate forma obiectul vreunei cesiuni, renunţări sau limitări.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Durata minimă a concediului de odihnă anual este de 20 de zile lucrătoare.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Durata efectivă a concediului de odihnă anual se stabileşte în contractul individual de muncă, cu respectarea legii şi a contractelor colective de muncă aplicabile.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(2) al art. 145 a fost modificat de </w:t>
      </w:r>
      <w:r>
        <w:rPr>
          <w:rFonts w:ascii="Courier New" w:hAnsi="Courier New" w:cs="Courier New"/>
          <w:vanish/>
          <w:color w:val="0000FF"/>
        </w:rPr>
        <w:t>&lt;LLNK 12015    12 10 201   0115&gt;</w:t>
      </w:r>
      <w:r>
        <w:rPr>
          <w:rFonts w:ascii="Courier New" w:hAnsi="Courier New" w:cs="Courier New"/>
          <w:color w:val="0000FF"/>
          <w:u w:val="single"/>
        </w:rPr>
        <w:t>pct. 4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Sărbătorile legale în care nu se lucrează, precum şi zilele libere plătite stabilite prin contractul colectiv de muncă aplicabil nu sunt incluse în durata concediului de odihnă anual.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(4) al art. 145 a fost introdus de </w:t>
      </w:r>
      <w:r>
        <w:rPr>
          <w:rFonts w:ascii="Courier New" w:hAnsi="Courier New" w:cs="Courier New"/>
          <w:vanish/>
          <w:color w:val="0000FF"/>
        </w:rPr>
        <w:t>&lt;LLNK 12015    12 10 201   0115&gt;</w:t>
      </w:r>
      <w:r>
        <w:rPr>
          <w:rFonts w:ascii="Courier New" w:hAnsi="Courier New" w:cs="Courier New"/>
          <w:color w:val="0000FF"/>
          <w:u w:val="single"/>
        </w:rPr>
        <w:t>pct. 5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(5) al art. 145 a fost introdus de </w:t>
      </w:r>
      <w:r>
        <w:rPr>
          <w:rFonts w:ascii="Courier New" w:hAnsi="Courier New" w:cs="Courier New"/>
          <w:vanish/>
          <w:color w:val="0000FF"/>
        </w:rPr>
        <w:t>&lt;LLNK 12015    12 10 201   0115&gt;</w:t>
      </w:r>
      <w:r>
        <w:rPr>
          <w:rFonts w:ascii="Courier New" w:hAnsi="Courier New" w:cs="Courier New"/>
          <w:color w:val="0000FF"/>
          <w:u w:val="single"/>
        </w:rPr>
        <w:t>pct. 5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Alin. (6) al art. 145 a fost introdus de </w:t>
      </w:r>
      <w:r>
        <w:rPr>
          <w:rFonts w:ascii="Courier New" w:hAnsi="Courier New" w:cs="Courier New"/>
          <w:vanish/>
          <w:color w:val="0000FF"/>
        </w:rPr>
        <w:t>&lt;LLNK 12015    12 10 201   0115&gt;</w:t>
      </w:r>
      <w:r>
        <w:rPr>
          <w:rFonts w:ascii="Courier New" w:hAnsi="Courier New" w:cs="Courier New"/>
          <w:color w:val="0000FF"/>
          <w:u w:val="single"/>
        </w:rPr>
        <w:t>pct. 5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Concediul de odihnă se efectuează în fiecare an.</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Compensarea în bani a concediului de odihnă neefectuat este permisă numai în cazul încetării contractului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25-01-2015 Art. 146 a fost modificat de </w:t>
      </w:r>
      <w:r>
        <w:rPr>
          <w:rFonts w:ascii="Courier New" w:hAnsi="Courier New" w:cs="Courier New"/>
          <w:vanish/>
          <w:color w:val="0000FF"/>
        </w:rPr>
        <w:t>&lt;LLNK 12015    12 10 201   0115&gt;</w:t>
      </w:r>
      <w:r>
        <w:rPr>
          <w:rFonts w:ascii="Courier New" w:hAnsi="Courier New" w:cs="Courier New"/>
          <w:color w:val="0000FF"/>
          <w:u w:val="single"/>
        </w:rPr>
        <w:t>pct. 6 al art. I din LEGEA nr. 12 din 20 ianuarie 2015, publicată în MONITORUL OFICIAL nr. 52 din 22 ianuarie 2015.</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care lucrează în condiţii grele, periculoase sau vătămătoare, nevăzătorii, alte persoane cu handicap şi tinerii în vârstă de până la 18 ani beneficiază de un concediu de odihnă suplimentar de cel puţin 3 zile lucrătoare.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Numărul de zile lucrătoare aferent concediului de odihnă suplimentar pentru categoriile de salariaţi prevăzute la alin. (1) se stabileşte prin contractul colectiv de muncă aplicabil şi va fi de cel puţin 3 zile lucrătoare.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Salariatele care urmează o procedură de fertilizare ,"in vitro", beneficiază anual, de un concediu de odihnă suplimentar, plătit, de trei zile care se acordă după cum urmează:</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1 zi la data efectuării puncţiei ovariene;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2 zile începând cu data efectuării embriotransferului.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Cererea privind acordarea concediului de odihnă suplimentar prevăzut la alin. (1) va fi însoţită de scrisoarea medicală eliberată de medicul specialist, în condiţiile legii.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19-04-2019 Sectiunea 1  din  Capitolul III , Titlul III  a fost completată de </w:t>
      </w:r>
      <w:r>
        <w:rPr>
          <w:rFonts w:ascii="Courier New" w:hAnsi="Courier New" w:cs="Courier New"/>
          <w:vanish/>
          <w:color w:val="0000FF"/>
        </w:rPr>
        <w:t>&lt;LLNK 12019    26180 301   0124&gt;</w:t>
      </w:r>
      <w:r>
        <w:rPr>
          <w:rFonts w:ascii="Courier New" w:hAnsi="Courier New" w:cs="Courier New"/>
          <w:color w:val="0000FF"/>
          <w:u w:val="single"/>
        </w:rPr>
        <w:t>Articolul IV din ORDONANŢA DE URGENŢĂ nr. 26 din 18 aprilie 2019, publicată în MONITORUL OFICIAL nr. 309 din 19 aprilie 2019</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 Programarea se face până la sfârşitul anului calendaristic pentru anul următor.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programările colective se pot stabili perioade de concediu care nu pot fi mai mici de 3 luni pe categorii de personal sau locuri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programare individuală se poate stabili data efectuării concediului sau, după caz, perioada în care salariatul are dreptul de a efectua concediul, perioadă care nu poate fi mai mare de 3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cadrul perioadelor de concediu stabilite conform alin. (2) şi (3) salariatul poate solicita efectuarea concediului cu cel puţin 60 de zile anterioare efectuării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programarea concediilor se face fracţionat, angajatorul este obligat să stabilească programarea astfel încât fiecare salariat să efectueze într-un an calendaristic cel puţin 10 zile lucrătoare de concediu neîntrerupt.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Salariatul este obligat să efectueze în natură concediul de odihnă în perioada în care a fost programat, cu excepţia situaţiilor expres prevăzute de lege sau atunci când, din motive obiective, concediul nu poate fi efectuat.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Indemnizaţia de concediu de odihnă reprezintă media zilnică a drepturilor salariale prevăzute la alin. (1) din ultimele 3 luni anterioare celei în care este efectuat concediul, multiplicată cu numărul de zile de concediu.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Indemnizaţia de concediu de odihnă se plăteşte de către angajator cu cel puţin 5 zile lucrătoare înainte de plecarea în concediu.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Concediul de odihnă poate fi întrerupt, la cererea salariatului, pentru motive obiective.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unor evenimente familiale deosebite, salariaţii au dreptul la zile libere plătite, care nu se includ în durata concediului de odihnă.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Evenimentele familiale deosebite şi numărul zilelor libere plătite sunt stabilite prin lege, prin contractul colectiv de muncă aplicabil sau prin regulamentul intern.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rezolvarea unor situaţii personale salariaţii au dreptul la concedii fără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concediului fără plată se stabileşte prin contractul colectiv de muncă aplicabil sau prin regulamentul intern.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Concediile pentru formare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au dreptul să beneficieze, la cerere, de concedii pentru formare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Concediile pentru formare profesională se pot acorda cu sau fără plată.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Concediile fără plată pentru formare profesională se acordă la solicitarea salariatului, pe perioada formării profesionale pe care salariatul o urmează din iniţiativa sa.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poate respinge solicitarea salariatului numai dacă absenţa salariatului ar prejudicia grav desfăşurarea activităţii.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indemnizaţia de concediu va fi stabilită conform art. 150.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Perioada în care salariatul beneficiază de concediul plătit prevăzut la alin. (1) se stabileşte de comun acord cu angajatorul. Cererea de concediu plătit pentru formare profesională va fi înaintată angajatorului în condiţiile prevăzute la art. 156 alin. (1).</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Durata concediului pentru formare profesională nu poate fi dedusă din durata concediului de odihnă anual şi este asimilată unei perioade de muncă efectivă în ceea ce priveşte drepturile cuvenite salariatului, altele decât salariul.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Salarizarea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Salariul reprezintă contraprestaţia muncii depuse de salariat în baza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munca prestată în baza contractului individual de muncă fiecare salariat are dreptul la un salariu exprimat în bani.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Salariul cuprinde salariul de bază, indemnizaţiile, sporurile, precum şi alte adaosuri.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Salariile se plătesc înaintea oricăror alte obligaţii băneşti ale angajatorilor.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Nivelurile salariale minime se stabilesc prin contractele colective de muncă aplicabile.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Salariul individual se stabileşte prin negocieri individuale între angajator şi salariat.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Salariul este confidenţial, angajatorul având obligaţia de a lua măsurile necesare pentru asigurarea confidenţialităţii.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scopul promovării intereselor şi apărării drepturilor salariaţilor, confidenţialitatea salariilor nu poate fi opusă sindicatelor sau, după caz, reprezentanţilor salariaţilor, în strictă </w:t>
      </w:r>
      <w:r>
        <w:rPr>
          <w:rFonts w:ascii="Courier New" w:hAnsi="Courier New" w:cs="Courier New"/>
        </w:rPr>
        <w:lastRenderedPageBreak/>
        <w:t>legătură cu interesele acestora şi în relaţia lor directă cu angajatorul.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Salariul de bază minim brut pe ţară garantat în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12021     4 20 301   0 47&gt;</w:t>
      </w:r>
      <w:r>
        <w:rPr>
          <w:rFonts w:ascii="Courier New" w:hAnsi="Courier New" w:cs="Courier New"/>
          <w:color w:val="0000FF"/>
          <w:u w:val="single"/>
        </w:rPr>
        <w:t>Art. 1 din HOTĂRÂREA nr. 4 din 13 ianuarie 2021</w:t>
      </w:r>
      <w:r>
        <w:rPr>
          <w:rFonts w:ascii="Courier New" w:hAnsi="Courier New" w:cs="Courier New"/>
        </w:rPr>
        <w:t>, publicată în Monitorul Oficial nr. 40 din 13 ianuarie 2021, prevede: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data intrării în vigoare a prezentei hotărâri, salariul de bază minim brut pe ţară garantat în plată, prevăzut la art. 164 alin. (1) din Legea nr. 53/2003 - Codul muncii, republicată, cu modificările şi completările ulterioare, se stabileşte în bani, fără a include sporuri şi alte adaosuri, la suma de 2.300 lei lunar, pentru un program normal de lucru în medie de 169,333 ore pe lună, reprezentând 13,583 lei/oră.”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12019   935 20 301   0 55&gt;</w:t>
      </w:r>
      <w:r>
        <w:rPr>
          <w:rFonts w:ascii="Courier New" w:hAnsi="Courier New" w:cs="Courier New"/>
          <w:color w:val="0000FF"/>
          <w:u w:val="single"/>
        </w:rPr>
        <w:t>Articolul 1 din HOTĂRÂREA nr. 935 din 13 decembrie 2019</w:t>
      </w:r>
      <w:r>
        <w:rPr>
          <w:rFonts w:ascii="Courier New" w:hAnsi="Courier New" w:cs="Courier New"/>
        </w:rPr>
        <w:t>, publicată în Monitorul Oficial nr. 1010 din 16 decembrie 2019, prevede: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data de 1 ianuarie 2020, salariul de bază minim brut pe ţară garantat în plată, prevăzut la </w:t>
      </w:r>
      <w:r>
        <w:rPr>
          <w:rFonts w:ascii="Courier New" w:hAnsi="Courier New" w:cs="Courier New"/>
          <w:vanish/>
        </w:rPr>
        <w:t>&lt;LLNK 12003     0923 2K3     68&gt;</w:t>
      </w:r>
      <w:r>
        <w:rPr>
          <w:rFonts w:ascii="Courier New" w:hAnsi="Courier New" w:cs="Courier New"/>
          <w:color w:val="0000FF"/>
          <w:u w:val="single"/>
        </w:rPr>
        <w:t>art. 164 alin. (1) din Legea nr. 53/2003 - Codul muncii, republicată</w:t>
      </w:r>
      <w:r>
        <w:rPr>
          <w:rFonts w:ascii="Courier New" w:hAnsi="Courier New" w:cs="Courier New"/>
        </w:rPr>
        <w:t>, cu modificările şi completările ulterioare, se stabileşte în bani, fără a include sporuri şi alte adaosuri, la suma de 2.230 lei lunar, pentru un program normal de lucru în medie de 167,333 ore pe lună, reprezentând 13,327 lei/oră.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începând cu data de 1 ianuarie 2020,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stabileşte la suma de 2.350 lei lunar, pentru un program normal de lucru de 167,333 ore în medie pe lună, reprezentând 14,044 lei/oră."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12018   937 20 301   0 54&gt;</w:t>
      </w:r>
      <w:r>
        <w:rPr>
          <w:rFonts w:ascii="Courier New" w:hAnsi="Courier New" w:cs="Courier New"/>
          <w:color w:val="0000FF"/>
          <w:u w:val="single"/>
        </w:rPr>
        <w:t>Articolul 1 din HOTĂRÂREA nr. 937 din 7 decembrie 2018</w:t>
      </w:r>
      <w:r>
        <w:rPr>
          <w:rFonts w:ascii="Courier New" w:hAnsi="Courier New" w:cs="Courier New"/>
        </w:rPr>
        <w:t>, publicată în Monitorul Oficial nr. 1045 din 10 decembrie 2018, prevede: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data de 1 ianuarie 2019, salariul de bază minim brut pe ţară garantat în plată, prevăzut </w:t>
      </w:r>
      <w:r>
        <w:rPr>
          <w:rFonts w:ascii="Courier New" w:hAnsi="Courier New" w:cs="Courier New"/>
          <w:vanish/>
        </w:rPr>
        <w:t>&lt;LLNK 12003     0923 2G1   0 58&gt;</w:t>
      </w:r>
      <w:r>
        <w:rPr>
          <w:rFonts w:ascii="Courier New" w:hAnsi="Courier New" w:cs="Courier New"/>
          <w:color w:val="0000FF"/>
          <w:u w:val="single"/>
        </w:rPr>
        <w:t>la art. 164 alin. (1) din Legea nr. 53/2003 - Codul muncii</w:t>
      </w:r>
      <w:r>
        <w:rPr>
          <w:rFonts w:ascii="Courier New" w:hAnsi="Courier New" w:cs="Courier New"/>
        </w:rPr>
        <w:t xml:space="preserve">, republicată, cu modificările şi completările ulterioare, se stabileşte în bani, fără a include sporuri </w:t>
      </w:r>
      <w:r>
        <w:rPr>
          <w:rFonts w:ascii="Courier New" w:hAnsi="Courier New" w:cs="Courier New"/>
        </w:rPr>
        <w:lastRenderedPageBreak/>
        <w:t>şi alte adaosuri, la suma de 2.080 lei lunar, pentru un program normal de lucru în medie de 167,333 ore pe lună, reprezentând 12,43 lei/oră.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începând cu data de 1 ianuarie 2019, pentru personalul încadrat pe funcţii pentru care se prevede nivelul de studii superioare, cu vechime în muncă de cel puţin un an în domeniul studiilor superioare, salariul de bază minim brut pe ţară garantat în plată, fără a include sporuri şi alte adaosuri, se majorează de la 2.080 lei la 2.350 lei lunar, pentru un program normal de lucru de 167,333 ore în medie pe lună, reprezentând 14,044 lei/oră”.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Prin hotărâre a Guvernului se poate stabili o majorare a salariului de bază minim brut pe ţară garantat în plată prevăzut la alin. (1), diferenţiat pe criteriile nivelului de studii şi al vechimii în muncă.</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14-11-2018 Articolul 164  din  Capitolul II , Titlul IV  a fost completat de </w:t>
      </w:r>
      <w:r>
        <w:rPr>
          <w:rFonts w:ascii="Courier New" w:hAnsi="Courier New" w:cs="Courier New"/>
          <w:vanish/>
          <w:color w:val="0000FF"/>
        </w:rPr>
        <w:t>&lt;LLNK 12018    96180 301   0138&gt;</w:t>
      </w:r>
      <w:r>
        <w:rPr>
          <w:rFonts w:ascii="Courier New" w:hAnsi="Courier New" w:cs="Courier New"/>
          <w:color w:val="0000FF"/>
          <w:u w:val="single"/>
        </w:rPr>
        <w:t>Punctul 3, Articolul IV din ORDONANŢA DE URGENŢĂ nr. 96 din 9 noiembrie 2018, publicată în MONITORUL OFICIAL nr. 963 din 14 noiembrie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Toate drepturile şi obligaţiile stabilite potrivit legii prin raportare la salariul de bază minim brut pe ţară garantat în plată se determină utilizând nivelul salariului de bază minim brut pe ţară garantat în plată prevăzut la alin. (1).</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14-11-2018 Articolul 164  din  Capitolul II , Titlul IV  a fost completat de </w:t>
      </w:r>
      <w:r>
        <w:rPr>
          <w:rFonts w:ascii="Courier New" w:hAnsi="Courier New" w:cs="Courier New"/>
          <w:vanish/>
          <w:color w:val="0000FF"/>
        </w:rPr>
        <w:t>&lt;LLNK 12018    96180 301   0138&gt;</w:t>
      </w:r>
      <w:r>
        <w:rPr>
          <w:rFonts w:ascii="Courier New" w:hAnsi="Courier New" w:cs="Courier New"/>
          <w:color w:val="0000FF"/>
          <w:u w:val="single"/>
        </w:rPr>
        <w:t>Punctul 3, Articolul IV din ORDONANŢA DE URGENŢĂ nr. 96 din 9 noiembrie 2018, publicată în MONITORUL OFICIAL nr. 963 din 14 noiembrie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12021     4 20 301   0 47&gt;</w:t>
      </w:r>
      <w:r>
        <w:rPr>
          <w:rFonts w:ascii="Courier New" w:hAnsi="Courier New" w:cs="Courier New"/>
          <w:color w:val="0000FF"/>
          <w:u w:val="single"/>
        </w:rPr>
        <w:t>Art. 2 din HOTĂRÂREA nr. 4 din 13 ianuarie 2021</w:t>
      </w:r>
      <w:r>
        <w:rPr>
          <w:rFonts w:ascii="Courier New" w:hAnsi="Courier New" w:cs="Courier New"/>
          <w:color w:val="0000FF"/>
        </w:rPr>
        <w:t>, publicată în Monitorul Oficial nr. 40 din 13 ianuarie 2021, prevede: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2</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aplicarea prevederilor art. 164 alin. (1^2) din Legea nr. 53/2003, republicată, cu modificările şi completările ulterioare, începând cu data intrării în vigoare a prezentei hotărâri, toate drepturile şi obligaţiile stabilite potrivit legii se determină prin raportare la nivelul de 2.300 lei al salariului de bază minim brut pe ţară garantat în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12019   935 20 301   0 55&gt;</w:t>
      </w:r>
      <w:r>
        <w:rPr>
          <w:rFonts w:ascii="Courier New" w:hAnsi="Courier New" w:cs="Courier New"/>
          <w:color w:val="0000FF"/>
          <w:u w:val="single"/>
        </w:rPr>
        <w:t>Articolul 2 din HOTĂRÂREA nr. 935 din 13 decembrie 2019</w:t>
      </w:r>
      <w:r>
        <w:rPr>
          <w:rFonts w:ascii="Courier New" w:hAnsi="Courier New" w:cs="Courier New"/>
          <w:color w:val="0000FF"/>
        </w:rPr>
        <w:t>, publicată în Monitorul Oficial nr. 1010 din 16 decembrie 2019, prevede: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2</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aplicarea prevederilor </w:t>
      </w:r>
      <w:r>
        <w:rPr>
          <w:rFonts w:ascii="Courier New" w:hAnsi="Courier New" w:cs="Courier New"/>
          <w:vanish/>
          <w:color w:val="0000FF"/>
        </w:rPr>
        <w:t>&lt;LLNK 12003     0923 2K3     55&gt;</w:t>
      </w:r>
      <w:r>
        <w:rPr>
          <w:rFonts w:ascii="Courier New" w:hAnsi="Courier New" w:cs="Courier New"/>
          <w:color w:val="0000FF"/>
          <w:u w:val="single"/>
        </w:rPr>
        <w:t>art. 164 alin. (1^2) din Legea nr. 53/2003, republicată</w:t>
      </w:r>
      <w:r>
        <w:rPr>
          <w:rFonts w:ascii="Courier New" w:hAnsi="Courier New" w:cs="Courier New"/>
          <w:color w:val="0000FF"/>
        </w:rPr>
        <w:t>, cu modificările şi completările ulterioare, începând cu 1 ianuarie 2020, toate drepturile şi obligaţiile stabilite potrivit legii se determină prin raportare la nivelul de 2.230 lei al salariului de bază minim brut pe ţară garantat în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12018   937 20 301   0 54&gt;</w:t>
      </w:r>
      <w:r>
        <w:rPr>
          <w:rFonts w:ascii="Courier New" w:hAnsi="Courier New" w:cs="Courier New"/>
          <w:color w:val="0000FF"/>
          <w:u w:val="single"/>
        </w:rPr>
        <w:t>Articolul 2 din HOTĂRÂREA nr. 937 din 7 decembrie 2018</w:t>
      </w:r>
      <w:r>
        <w:rPr>
          <w:rFonts w:ascii="Courier New" w:hAnsi="Courier New" w:cs="Courier New"/>
          <w:color w:val="0000FF"/>
        </w:rPr>
        <w:t>, publicată în Monitorul Oficial nr. 1045 din 10 decembrie 2018, prevede: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2</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aplicarea prevederilor </w:t>
      </w:r>
      <w:r>
        <w:rPr>
          <w:rFonts w:ascii="Courier New" w:hAnsi="Courier New" w:cs="Courier New"/>
          <w:vanish/>
          <w:color w:val="0000FF"/>
        </w:rPr>
        <w:t>&lt;LLNK 12003     0923 2G1   0 42&gt;</w:t>
      </w:r>
      <w:r>
        <w:rPr>
          <w:rFonts w:ascii="Courier New" w:hAnsi="Courier New" w:cs="Courier New"/>
          <w:color w:val="0000FF"/>
          <w:u w:val="single"/>
        </w:rPr>
        <w:t>art. 164 alin. (1^2) din Legea nr. 53/2003</w:t>
      </w:r>
      <w:r>
        <w:rPr>
          <w:rFonts w:ascii="Courier New" w:hAnsi="Courier New" w:cs="Courier New"/>
          <w:color w:val="0000FF"/>
        </w:rPr>
        <w:t>, republicată, cu modificările şi completările ulterioare, începând cu 1 ianuarie 2019, toate drepturile şi obligaţiile stabilite potrivit legii se determină prin raportare la nivelul de 2.080 lei al salariului de bază minim brut pe ţară garantat în plată”.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nu poate negocia şi stabili salarii de bază prin contractul individual de muncă sub salariul de bază minim brut orar pe ţară.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este obligat să garanteze în plată un salariu brut lunar cel puţin egal cu salariul de bază minim brut pe ţară. Aceste dispoziţii se aplică şi în cazul în care salariatul este prezent la lucru, în cadrul programului, dar nu poate să îşi desfăşoare activitatea din motive neimputabile acestuia, cu excepţia grevei.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Salariul de bază minim brut pe ţară garantat în plată este adus la cunoştinţa salariaţilor prin grija angajatorului.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salariaţii cărora angajatorul, conform contractului colectiv sau individual de muncă, le asigură hrană, cazare sau alte facilităţi, suma în bani cuvenită pentru munca prestată nu poate fi mai mică decât salariul minim brut pe ţară prevăzut de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Plata salariului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Salariul se plăteşte în bani cel puţin o dată pe lună, la data stabilită în contractul individual de muncă, în contractul colectiv de muncă aplicabil sau în regulamentul intern, după caz.</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Plata salariului se poate efectua prin virament într-un cont bancar.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Plata în natură a unei părţi din salariu, în condiţiile stabilite la art. 165, este posibilă numai dacă este prevăzută expres în contractul colectiv de muncă aplicabil sau în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Întârzierea nejustificată a plăţii salariului sau neplata acestuia poate determina obligarea angajatorului la plata de daune-interese pentru repararea prejudiciului produs salariatului.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Salariul se plăteşte direct titularului sau persoanei împuternicite de acesta.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de deces al salariatului, drepturile salariale datorate până la data decesului sunt plătite, în ordine, soţului supravieţuitor, copiilor majori ai defunctului sau părinţilor acestuia. Dacă nu există niciuna dintre aceste categorii de persoane, </w:t>
      </w:r>
      <w:r>
        <w:rPr>
          <w:rFonts w:ascii="Courier New" w:hAnsi="Courier New" w:cs="Courier New"/>
        </w:rPr>
        <w:lastRenderedPageBreak/>
        <w:t>drepturile salariale sunt plătite altor moştenitori, în condiţiile dreptului comun.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salariului se dovedeşte prin semnarea statelor de plată, precum şi prin orice alte documente justificative care demonstrează efectuarea plăţii către salariatul îndreptăţit.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Statele de plată, precum şi celelalte documente justificative se păstrează şi se arhivează de către angajator în aceleaşi condiţii şi termene ca în cazul actelor contabile, conform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Nicio reţinere din salariu nu poate fi operată, în afara cazurilor şi condiţiilor prevăzute de lege.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Reţinerile cu titlu de daune cauzate angajatorului nu pot fi efectuate decât dacă datoria salariatului este scadentă, lichidă şi exigibilă şi a fost constatată ca atare printr-o hotărâre judecătorească definitivă şi irevocabilă.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pluralităţii de creditori ai salariatului va fi respectată următoarea ordine: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obligaţiile de întreţinere, conform Codului familiei;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contribuţiile şi impozitele datorate către stat;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daunele cauzate proprietăţii publice prin fapte ilicite;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acoperirea altor datorii.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Reţinerile din salariu cumulate nu pot depăşi în fiecare lună jumătate din salariul net.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Acceptarea fără rezerve a unei părţi din drepturile salariale sau semnarea actelor de plată în astfel de situaţii nu poate avea semnificaţia unei renunţări din partea salariatului la drepturile salariale ce i se cuvin în integralitatea lor, potrivit dispoziţiilor legale sau contractuale.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de prescripţie prevăzut la alin. (1) este întrerupt în cazul în care intervine o recunoaştere din partea debitorului cu privire la drepturile salariale sau derivând din plata salariului.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Fondul de garantare pentru plata creanţelor salariale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utilizarea fondului de garantare pentru plata creanţelor salariale se vor reglementa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Protecţia drepturilor salariaţilor în cazul transferului întreprinderii, al unităţii sau al unor părţi ale acesteia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beneficiază de protecţia drepturilor lor în cazul în care se produce un transfer al întreprinderii, al unităţii sau al unor părţi ale acesteia către un alt angajator, potrivit legii.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şi obligaţiile cedentului, care decurg dintr-un contract sau raport de muncă existent la data transferului, vor fi transferate integral cesionarului.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Transferul întreprinderii, al unităţii sau al unor părţi ale acesteia nu poate constitui motiv de concediere individuală sau colectivă a salariaţilor de către cedent ori de către cesionar.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Sănătatea şi securitatea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obligaţia să asigure securitatea şi sănătatea salariaţilor în toate aspectele legate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un angajator apelează la persoane sau servicii exterioare, aceasta nu îl exonerează de răspundere în acest domeniu.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Obligaţiile salariaţilor în domeniul securităţii şi sănătăţii în muncă nu pot aduce atingere responsabilităţii angajatorului.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Măsurile privind securitatea şi sănătatea în muncă nu pot să determine, în niciun caz, obligaţii financiare pentru salariaţi.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titlu se completează cu dispoziţiile legii speciale, ale contractelor colective de muncă aplicabile, precum şi cu normele şi normativele de protecţie 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Normele şi normativele de protecţie a muncii pot stabili: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măsuri generale de protecţie a muncii pentru prevenirea accidentelor de muncă şi a bolilor profesionale, aplicabile tuturor angajatorilor;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măsuri de protecţie a muncii, specifice pentru anumite profesii sau anumite activităţi;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măsuri de protecţie specifice, aplicabile anumitor categorii de personal;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dispoziţii referitoare la organizarea şi funcţionarea unor organisme speciale de asigurare a securităţii şi sănătăţii în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La adoptarea şi punerea în aplicare a măsurilor prevăzute la alin. (1) se va ţine seama de următoarele principii generale de prevenire: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evitarea riscurilor;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evaluarea riscurilor care nu pot fi evitate;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combaterea riscurilor la sursă;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luarea în considerare a evoluţiei tehnicii;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înlocuirea a ceea ce este periculos cu ceea ce nu este periculos sau cu ceea ce este mai puţin periculos;</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planificarea prevenirii;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adoptarea măsurilor de protecţie colectivă cu prioritate faţă de măsurile de protecţie individuală;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aducerea la cunoştinţa salariaţilor a instrucţiunilor corespunzătoare.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răspunde de organizarea activităţii de asigurare a sănătăţii şi securităţii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cuprinsul regulamentelor interne sunt prevăzute în mod obligatoriu reguli privind securitatea şi sănătatea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elaborarea măsurilor de securitate şi sănătate în muncă angajatorul se consultă cu sindicatul sau, după caz, cu reprezentanţii salariaţilor, precum şi cu comitetul de securitate şi sănătate în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are obligaţia să asigure toţi salariaţii pentru risc de accidente de muncă şi boli profesionale,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are obligaţia să organizeze instruirea angajaţilor săi în domeniul securităţii şi sănătăţii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Instruirea se realizează periodic, prin modalităţi specifice stabilite de comun acord de către angajator împreună cu comitetul de securitate şi sănătate în muncă şi cu sindicatul sau, după caz, cu reprezentanţii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Instruirea prevăzută la alin. (2) se realizează obligatoriu în cazul noilor angajaţi, al celor care îşi schimbă locul de muncă sau felul muncii şi al celor care îşi reiau activitatea după o întrerupere </w:t>
      </w:r>
      <w:r>
        <w:rPr>
          <w:rFonts w:ascii="Courier New" w:hAnsi="Courier New" w:cs="Courier New"/>
        </w:rPr>
        <w:lastRenderedPageBreak/>
        <w:t>mai mare de 6 luni. În toate aceste cazuri instruirea se efectuează înainte de începerea efectivă a activităţii.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Instruirea este obligatorie şi în situaţia în care intervin modificări ale legislaţiei în domeniu.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Locurile de muncă trebuie să fie organizate astfel încât să garanteze securitatea şi sănătatea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trebuie să organizeze controlul permanent al stării materialelor, utilajelor şi substanţelor folosite în procesul muncii, în scopul asigurării sănătăţii şi securităţii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asigurarea securităţii şi sănătăţii în muncă instituţia abilitată prin lege poate dispune limitarea sau interzicerea fabricării, comercializării, importului ori utilizării cu orice titlu a substanţelor şi preparatelor periculoase pentru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Inspectorul de muncă poate, cu avizul medicului de medicină a muncii, să impună angajatorului să solicite organismelor competente, contra cost, analize şi expertize asupra unor produse, substanţe sau preparate considerate a fi periculoase, pentru a cunoaşte compoziţia acestora şi efectele pe care le-ar putea produce asupra organismului uman.</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Comitetul de securitate şi sănătate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fiecărui angajator se constituie un comitet de securitate şi sănătate în muncă, cu scopul de a asigura implicarea salariaţilor în elaborarea şi aplicarea deciziilor în domeniul protecţiei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Comitetul de securitate şi sănătate în muncă se constituie în cadrul persoanelor juridice din sectorul public, privat şi cooperatist, inclusiv cu capital străin, care desfăşoară activităţi pe teritoriul României.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Comitetul de securitate şi sănătate în muncă se organizează la angajatorii persoane juridice la care sunt încadraţi cel puţin 50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condiţiile de muncă sunt grele, vătămătoare sau periculoase, inspectorul de muncă poate cere înfiinţarea acestor comitete şi pentru angajatorii la care sunt încadraţi mai puţin de 50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activitatea se desfăşoară în unităţi dispersate teritorial, se pot înfiinţa mai multe comitete de </w:t>
      </w:r>
      <w:r>
        <w:rPr>
          <w:rFonts w:ascii="Courier New" w:hAnsi="Courier New" w:cs="Courier New"/>
        </w:rPr>
        <w:lastRenderedPageBreak/>
        <w:t>securitate şi sănătate în muncă. Numărul acestora se stabileşte prin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Comitetul de securitate şi sănătate în muncă coordonează măsurile de securitate şi sănătate în muncă şi în cazul activităţilor care se desfăşoară temporar, cu o durată mai mare de 3 luni.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nu se impune constituirea comitetului de securitate şi sănătate în muncă, atribuţiile specifice ale acestuia vor fi îndeplinite de responsabilul cu protecţia muncii numit de angajator.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Componenţa, atribuţiile specifice şi funcţionarea comitetului de securitate şi sănătate în muncă sunt reglementate prin hotărâre a Guvernului.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Protecţia salariaţilor prin servicii medicale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Angajatorii au obligaţia să asigure accesul salariaţilor la serviciul medical de medicină a muncii.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Serviciul medical de medicină a muncii poate fi un serviciu autonom organizat de angajator sau un serviciu asigurat de o asociaţie patronală.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muncii prestate de medicul de medicină a muncii se calculează în funcţie de numărul de salariaţi ai angajatorului, potrivit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de medicină a muncii este un salariat, atestat în profesia sa potrivit legii, titular al unui contract de muncă încheiat cu un angajator sau cu o asociaţie patronală.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Medicul de medicină a muncii este independent în exercitarea profesiei sale.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Sarcinile principale ale medicului de medicină a muncii constau în: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prevenirea accidentelor de muncă şi a bolilor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supravegherea efectivă a condiţiilor de igienă şi sănătate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controlului medical al salariaţilor atât la angajarea în muncă, cât şi pe durata executării contractului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realizării sarcinilor ce îi revin medicul de medicină a muncii poate propune angajatorului schimbarea locului de muncă sau a felului muncii unor salariaţi, determinată de starea de sănătate a acestora.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Medicul de medicină a muncii este membru de drept în comitetul de securitate şi sănătate în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de medicină a muncii stabileşte în fiecare an un program de activitate pentru îmbunătăţirea mediului de muncă din punct de vedere al sănătăţii în muncă pentru fiecare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Elementele programului sunt specifice pentru fiecare angajator şi sunt supuse avizării comitetului de securitate şi sănătate în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lege specială vor fi reglementate atribuţiile specifice, modul de organizare a activităţii, organismele de control, precum şi statutul profesional specific al medicilor de medicină a muncii.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Formarea profesională a salariaţilor are următoarele obiective principale: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adaptarea salariatului la cerinţele postului sau ale locului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obţinerea unei calificări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actualizarea cunoştinţelor şi deprinderilor specifice postului şi locului de muncă şi perfecţionarea pregătirii profesionale pentru ocupaţia de bază;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reconversia profesională determinată de restructurări socioeconomice;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dobândirea unor cunoştinţe avansate, a unor metode şi procedee moderne, necesare pentru realizarea activităţilor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prevenirea riscului şomajului;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promovarea în muncă şi dezvoltarea carierei profesionale.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Formarea profesională şi evaluarea cunoştinţelor se fac pe baza standardelor ocupaţionale.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Formarea profesională a salariaţilor se poate realiza prin următoarele forme: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participarea la cursuri organizate de către angajator sau de către furnizorii de servicii de formare profesională din ţară ori din străinătate;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stagii de adaptare profesională la cerinţele postului şi ale locului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stagii de practică şi specializare în ţară şi în străinătate;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ucenicie organizată la locul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formare individualizată;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alte forme de pregătire convenite între angajator şi salariat.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Angajatorii au obligaţia de a asigura participarea la programe de formare profesională pentru toţi salariaţii, după cum urmează: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cel puţin o dată la 2 ani, dacă au cel puţin 21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cel puţin o dată la 3 ani, dacă au sub 21 de salariaţi.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cu participarea la programele de formare profesională, asigurată în condiţiile alin. (1), se suportă de către angajatori.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persoană juridică care are mai mult de 20 de salariaţi elaborează anual şi aplică planuri de formare profesională, cu consultarea sindicatului sau, după caz, a reprezentanţilor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Planul de formare profesională elaborat conform prevederilor alin. (1) devine anexă la contractul colectiv de muncă încheiat la nivel de unitate.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Salariaţii au dreptul să fie informaţi cu privire la conţinutul planului de formare profesională.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Participarea la formarea profesională poate avea loc la iniţiativa angajatorului sau la iniţiativa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participarea la cursurile sau stagiile de formare profesională este iniţiată de angajator, toate cheltuielile ocazionate de această participare sunt suportate de către acesta.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perioada participării la cursurile sau stagiile de formare profesională conform alin. (1), salariatul va beneficia, pe toată durata formării profesionale, de toate drepturile salariale deţinute.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 perioada participării la cursurile sau stagiile de formare profesională conform alin. (1), salariatul beneficiază de vechime la acel loc de muncă, această perioadă fiind considerată stagiu de cotizare în sistemul asigurărilor sociale de stat.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care au beneficiat de un curs sau un stagiu de formare profesională, în condiţiile art. 197 alin. (1), nu pot avea iniţiativa încetării contractului individual de muncă pentru o perioadă stabilită prin act adiţional.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obligaţiei salariatului de a presta muncă în favoarea angajatorului care a suportat cheltuielile ocazionate de formarea profesională, precum şi orice alte aspecte în legătură cu obligaţiile </w:t>
      </w:r>
      <w:r>
        <w:rPr>
          <w:rFonts w:ascii="Courier New" w:hAnsi="Courier New" w:cs="Courier New"/>
        </w:rPr>
        <w:lastRenderedPageBreak/>
        <w:t>salariatului, ulterioare formării profesionale, se stabilesc prin act adiţional la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salariatul este cel care are iniţiativa participării la o formă de pregătire profesională cu scoatere din activitate, angajatorul va analiza solicitarea salariatului împreună cu sindicatul sau, după caz, cu reprezentanţii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care au încheiat un act adiţional la contractul individual de muncă cu privire la formarea profesională pot primi în afara salariului corespunzător locului de muncă şi alte avantaje în natură pentru formarea profesională.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 speciale de formare profesională organizată de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Sunt considerate contracte speciale de formare profesională contractul de calificare profesională şi contractul de adaptare profesională.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calificare profesională este cel în baza căruia salariatul se obligă să urmeze cursurile de formare organizate de angajator pentru dobândirea unei calificări profesionale.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Pot încheia contracte de calificare profesională salariaţii cu vârsta minimă de 16 ani împliniţi, care nu au dobândit o calificare sau au dobândit o calificare ce nu le permite menţinerea locului de muncă la acel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calificare profesională se încheie pentru o durată cuprinsă între 6 luni şi 2 ani.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203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Pot încheia contracte de calificare profesională numai angajatorii autorizaţi în acest sens de Ministerul Muncii, Familiei şi Protecţiei Sociale şi de Ministerul Educaţiei, Cercetării, Tineretului şi Sportului.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de autorizare, precum şi modul de atestare a calificării profesionale se stabilesc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adaptare profesională se încheie în vederea adaptării salariaţilor debutanţi la o funcţie nouă, la un loc de muncă nou sau în cadrul unui colectiv nou.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adaptare profesională se încheie odată cu încheierea contractului individual de muncă sau, după caz, la debutul salariatului în funcţia nouă, la locul de muncă nou sau în colectivul nou,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adaptare profesională este un contract încheiat pe durată determinată, ce nu poate fi mai mare de un an.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La expirarea termenului contractului de adaptare profesională salariatul poate fi supus unei evaluări în vederea stabilirii măsurii în care acesta poate face faţă funcţiei noi, locului de muncă nou sau colectivului nou în care urmează să presteze munca.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Formarea profesională la nivelul angajatorului prin intermediul contractelor speciale se face de către un formator.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Formatorul este numit de angajator dintre salariaţii calificaţi, cu o experienţă profesională de cel puţin 2 ani în domeniul în care urmează să se realizeze formarea profesională.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Un formator poate asigura formarea, în acelaşi timp, pentru cel mult 3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Exercitarea activităţii de formare profesională se include în programul normal de lucru al formatorului.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Formatorul are obligaţia de a primi, de a ajuta, de a informa şi de a îndruma salariatul pe durata contractului special de formare profesională şi de a supraveghea îndeplinirea atribuţiilor de serviciu corespunzătoare postului ocupat de salariatul în formare.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Formatorul asigură cooperarea cu alte organisme de formare şi participă la evaluarea salariatului care a beneficiat de formare profesională.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ucenicie la locul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Ucenicia la locul de muncă se organizează în baza contractului de ucenicie.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ucenicie la locul de muncă este contractul individual de muncă de tip particular, în temeiul căruia: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angajatorul persoană juridică sau persoană fizică se obligă ca, în afara plăţii unui salariu, să asigure formarea profesională a ucenicului într-o meserie potrivit domeniului său de activitate;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ucenicul se obligă să se formeze profesional şi să muncească în subordinea angajatorului respectiv.</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ucenicie la locul de muncă se încheie pe durată determinată.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încadrată în muncă în baza unui contract de ucenicie are statut de ucenic.</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Ucenicul beneficiază de dispoziţiile aplicabile celorlalţi salariaţi, în măsura în care ele nu sunt contrare celor specifice statutului său.</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desfăşurarea şi controlul activităţii de ucenicie se reglementează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Dialogul social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asigurarea climatului de stabilitate şi pace socială, prin lege sunt reglementate modalităţile de consultări şi dialog permanent între partenerii sociali.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Economic şi Social este instituţie publică de interes naţional, tripartită, autonomă, constituită în scopul realizării dialogului tripartit la nivel naţional.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Organizarea şi funcţionarea Consiliului Economic şi Social se stabilesc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cadrul ministerelor şi prefecturilor funcţionează, în condiţiile legii, comisii de dialog social, cu caracter consultativ, între administraţia publică, sindicate şi patronat.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Sindicatele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w:t>
      </w:r>
      <w:r>
        <w:rPr>
          <w:rFonts w:ascii="Courier New" w:hAnsi="Courier New" w:cs="Courier New"/>
        </w:rPr>
        <w:lastRenderedPageBreak/>
        <w:t>naţională, în pactele, tratatele şi convenţiile internaţionale la care România este parte.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Constituirea, organizarea şi funcţionarea sindicatelor se reglementează prin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Sindicatele participă prin reprezentanţii proprii, în condiţiile legii, la negocierea şi încheierea contractelor colective de muncă, la tratative sau acorduri cu autorităţile publice şi cu patronatele, precum şi în structurile specifice dialogului social.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Sindicatele se pot asocia în mod liber, în condiţiile legii, în federaţii, confederaţii sau uniuni teritoriale.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Exerciţiul dreptului sindical al salariaţilor este recunoscut la nivelul tuturor angajatorilor, cu respectarea drepturilor şi libertăţilor garantate prin Constituţie şi în conformitate cu dispoziţiile prezentului cod şi ale legilor speciale.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Este interzisă orice intervenţie a autorităţilor publice de natură a limita drepturile sindicale sau a împiedica exercitarea lor legală.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Este interzis, de asemenea, orice act de ingerinţă al patronilor sau al organizaţiilor patronale, fie direct, fie prin reprezentanţii sau membrii lor, în constituirea organizaţiilor sindicale sau în exercitarea drepturilor 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La cererea membrilor lor, sindicatele pot să îi reprezinte pe aceştia în cadrul conflictelor de muncă,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Reprezentanţilor aleşi în organele de conducere ale sindicatelor li se asigură protecţia legii contra oricăror forme de condiţionare, constrângere sau limitare a exercitării funcţiilor 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toată durata exercitării mandatului, reprezentanţii aleşi în organele de conducere ale sindicatelor nu pot fi concediaţi pentru motive ce ţin de îndeplinirea mandatului pe care l-au primit de la salariaţii din unitate.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Alte măsuri de protecţie a celor aleşi în organele de conducere ale sindicatelor sunt prevăzute în legi speciale şi în contractul colectiv de muncă aplicabil.</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Reprezentanţii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La angajatorii la care sunt încadraţi mai mult de 20 de salariaţi şi la care nu sunt constituite organizaţii sindicale reprezentative conform legii, interesele salariaţilor pot fi promovate </w:t>
      </w:r>
      <w:r>
        <w:rPr>
          <w:rFonts w:ascii="Courier New" w:hAnsi="Courier New" w:cs="Courier New"/>
        </w:rPr>
        <w:lastRenderedPageBreak/>
        <w:t>şi apărate de reprezentanţii lor, aleşi şi mandataţi special în acest scop.</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Reprezentanţii salariaţilor sunt aleşi în cadrul adunării generale a salariaţilor, cu votul a cel puţin jumătate din numărul total al salariaţilor.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Reprezentanţii salariaţilor nu pot să desfăşoare activităţi ce sunt recunoscute prin lege exclusiv sindicatelor.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Pot fi aleşi ca reprezentanţi ai salariaţilor salariaţii care au capacitate deplină de exerciţiu.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Numărul de reprezentanţi aleşi ai salariaţilor se stabileşte de comun acord cu angajatorul, în raport cu numărul de salariaţi ai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mandatului reprezentanţilor salariaţilor nu poate fi mai mare de 2 ani.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Reprezentanţii salariaţilor au următoarele atribuţii principale: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să urmărească respectarea drepturilor salariaţilor, în conformitate cu legislaţia în vigoare, cu contractul colectiv de muncă aplicabil, cu contractele individuale de muncă şi cu regulamentul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să participe la elaborarea regulamentului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să promoveze interesele salariaţilor referitoare la salariu, condiţii de muncă, timp de muncă şi timp de odihnă, stabilitate în muncă, precum şi orice alte interese profesionale, economice şi sociale legate de relaţiile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să sesizeze inspectoratul de muncă cu privire la nerespectarea dispoziţiilor legale şi ale contractului colectiv de muncă aplicabil;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să negocieze contractul colectiv de muncă,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reprezentanţilor salariaţilor, modul de îndeplinire a acestora, precum şi durata şi limitele mandatului lor se stabilesc în cadrul adunării generale a salariaţilor,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 toată durata exercitării mandatului, reprezentanţii salariaţilor nu pot fi concediaţi pentru motive ce ţin de îndeplinirea mandatului pe care l-au primit de la salariaţi.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Patronatul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227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Patronatele, denumite şi organizaţii de angajatori, constituite în condiţiile legii, sunt organizaţii ale angajatorilor, autonome, fără caracter politic, înfiinţate ca persoane juridice de drept privat, fără scop patrimonial.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se pot asocia în federaţii şi/sau confederaţii ori alte structuri asociative, conform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organizarea şi funcţionarea patronatelor, precum şi exercitarea drepturilor şi obligaţiilor acestora sunt reglementate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VIII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Contractele colective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Negocierea colectivă la nivel de unitate este obligatorie, cu excepţia cazului în care angajatorul are încadraţi mai puţin de 21 de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La negocierea clauzelor şi la încheierea contractelor colective de muncă părţile sunt egale şi libere.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Contractele colective de muncă, încheiate cu respectarea dispoziţiilor legale, constituie legea părţilor.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reprezentarea acestora, precum şi procedura de negociere şi de încheiere a contractelor colective de muncă sunt stabilite potrivit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IX</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Conflictele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conflicte de muncă se înţelege conflictele dintre salariaţi şi angajatori privind interesele cu caracter economic, profesional sau social ori drepturile rezultate din desfăşurarea raporturilor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231^1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Accesul neîngrădit la justiţie este garantat de lege. În cazul unui conflict individual de muncă, părţile vor acţiona cu bună-credinţă şi vor încerca soluţionarea amiabilă a acestuia.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promovării soluţionării amiabile şi cu celeritate a conflictelor individuale de muncă, prin derogare de la prevederile </w:t>
      </w:r>
      <w:r>
        <w:rPr>
          <w:rFonts w:ascii="Courier New" w:hAnsi="Courier New" w:cs="Courier New"/>
          <w:vanish/>
          <w:color w:val="0000FF"/>
        </w:rPr>
        <w:t>&lt;LLNK 12011    62 13 272 208 61&gt;</w:t>
      </w:r>
      <w:r>
        <w:rPr>
          <w:rFonts w:ascii="Courier New" w:hAnsi="Courier New" w:cs="Courier New"/>
          <w:color w:val="0000FF"/>
          <w:u w:val="single"/>
        </w:rPr>
        <w:t>art. 208 din Legea dialogului social nr. 62/2011, republicată</w:t>
      </w:r>
      <w:r>
        <w:rPr>
          <w:rFonts w:ascii="Courier New" w:hAnsi="Courier New" w:cs="Courier New"/>
          <w:color w:val="0000FF"/>
        </w:rPr>
        <w:t xml:space="preserve">, cu </w:t>
      </w:r>
      <w:r>
        <w:rPr>
          <w:rFonts w:ascii="Courier New" w:hAnsi="Courier New" w:cs="Courier New"/>
          <w:color w:val="0000FF"/>
        </w:rPr>
        <w:lastRenderedPageBreak/>
        <w:t>modificările şi completările ulterioare, la încheierea contractului individual de muncă sau pe parcursul executării acestuia, părţile pot cuprinde în contract o clauză prin care stabilesc că orice conflict individual de muncă se soluţionează pe cale amiabilă, prin procedura concilierii.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conciliere, în sensul prezentei legi, se înţelege modalitatea de soluţionare amiabilă a conflictelor individuale de muncă, cu ajutorul unui consultant extern specializat în legislaţia muncii, în condiţii de neutralitate, imparţialitate, confidenţialitate şi având liberul consimţământ al părţilor.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Consultantul extern specializat în legislaţia muncii prevăzut la alin. (3), denumit în continuare consultant extern, poate fi un avocat, un expert în legislaţia muncii sau, după caz, un mediator specializat în legislaţia muncii, care, prin rolul său activ, va stărui ca părţile să acţioneze responsabil pentru stingerea conflictului, cu respectarea drepturilor salariaţilor recunoscute de lege sau stabilite prin contractele de muncă. Onorariul consultantului extern va fi suportat de către părţi conform înţelegerii acestora.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Părţile au dreptul să îşi aleagă în mod liber consultantul extern.</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Oricare dintre părţi se poate adresa consultantului extern în vederea deschiderii procedurii de conciliere a conflictului individual de muncă. Acesta va transmite celeilalte părţi invitaţia scrisă, prin mijloacele de comunicare prevăzute în contractul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Data deschiderii procedurii de conciliere nu poate depăşi 5 zile lucrătoare de la data comunicării invitaţiei prevăzute la alin. (6). Termenul de contestare a conflictelor de muncă se suspendă pe durata concilierii.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 cazul în care, ca urmare a dezbaterilor, se ajunge la o soluţie, consultantul extern va redacta un acord care va conţine înţelegerea părţilor şi modalitatea de stingere a conflictului. Acordul va fi semnat de către părţi şi de către consultantul extern şi va produce efecte de la data semnării sau de la data expres prevăzută în acesta.</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Procedura concilierii se închide prin întocmirea unui proces-verbal semnat de către părţi şi de către consultantul extern, în următoarele situaţii: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încheierea unei înţelegeri între părţi în urma soluţionării conflictului;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prin constatarea de către consultantul extern a eşuării concilierii;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prin neprezentarea uneia dintre părţi la data stabilită în invitaţia prevăzută la alin. (7).</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În cazul în care părţile au încheiat numai o înţelegere parţială, precum şi în cazurile prevăzute la alin. (9) lit. b) şi c), orice parte se poate adresa instanţei competente cu respectarea prevederilor </w:t>
      </w:r>
      <w:r>
        <w:rPr>
          <w:rFonts w:ascii="Courier New" w:hAnsi="Courier New" w:cs="Courier New"/>
          <w:vanish/>
          <w:color w:val="0000FF"/>
        </w:rPr>
        <w:t>&lt;LLNK 12011    62 13 272 208  8&gt;</w:t>
      </w:r>
      <w:r>
        <w:rPr>
          <w:rFonts w:ascii="Courier New" w:hAnsi="Courier New" w:cs="Courier New"/>
          <w:color w:val="0000FF"/>
          <w:u w:val="single"/>
        </w:rPr>
        <w:t>art. 208</w:t>
      </w:r>
      <w:r>
        <w:rPr>
          <w:rFonts w:ascii="Courier New" w:hAnsi="Courier New" w:cs="Courier New"/>
          <w:color w:val="0000FF"/>
        </w:rPr>
        <w:t xml:space="preserve"> şi </w:t>
      </w:r>
      <w:r>
        <w:rPr>
          <w:rFonts w:ascii="Courier New" w:hAnsi="Courier New" w:cs="Courier New"/>
          <w:vanish/>
          <w:color w:val="0000FF"/>
        </w:rPr>
        <w:t>&lt;LLNK 12011    62 13 272 210 38&gt;</w:t>
      </w:r>
      <w:r>
        <w:rPr>
          <w:rFonts w:ascii="Courier New" w:hAnsi="Courier New" w:cs="Courier New"/>
          <w:color w:val="0000FF"/>
          <w:u w:val="single"/>
        </w:rPr>
        <w:t>210 din Legea nr. 62/2011, republicată</w:t>
      </w:r>
      <w:r>
        <w:rPr>
          <w:rFonts w:ascii="Courier New" w:hAnsi="Courier New" w:cs="Courier New"/>
          <w:color w:val="0000FF"/>
        </w:rPr>
        <w:t>, cu modificările şi completările ulterioare, în vederea soluţionării în totalitate a conflictului individual de muncă.</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03-10-2020 Capitolul I  din  Titlul IX  a fost completat de </w:t>
      </w:r>
      <w:r>
        <w:rPr>
          <w:rFonts w:ascii="Courier New" w:hAnsi="Courier New" w:cs="Courier New"/>
          <w:vanish/>
          <w:color w:val="0000FF"/>
        </w:rPr>
        <w:t>&lt;LLNK 12020   213 10 201   0129&gt;</w:t>
      </w:r>
      <w:r>
        <w:rPr>
          <w:rFonts w:ascii="Courier New" w:hAnsi="Courier New" w:cs="Courier New"/>
          <w:color w:val="0000FF"/>
          <w:u w:val="single"/>
        </w:rPr>
        <w:t>Punctul 3,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soluţionare a conflictelor de muncă se stabileşte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Greva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Salariaţii au dreptul la grevă pentru apărarea intereselor profesionale, economice şi sociale.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Greva reprezintă încetarea voluntară şi colectivă a lucrului de către salariaţi.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Participarea salariaţilor la grevă este liberă. Niciun salariat nu poate fi constrâns să participe sau să nu participe la o grevă.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Limitarea sau interzicerea dreptului la grevă poate interveni numai în cazurile şi pentru categoriile de salariaţi prevăzute expres de lege.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la grevă, precum şi organizarea acesteia cu respectarea legii nu reprezintă o încălcare a obligaţiilor salariaţilor şi nu pot avea drept consecinţă sancţionarea disciplinară a salariaţilor grevişti sau a organizatorilor grevei.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Modul de exercitare a dreptului de grevă, organizarea, declanşarea şi desfăşurarea grevei, procedurile prealabile declanşării grevei, suspendarea şi încetarea grevei, precum şi orice alte aspecte legate de grevă se reglementează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Inspecţia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reglementărilor generale şi speciale în domeniul relaţiilor de muncă, securităţii şi sănătăţii în muncă este supusă controlului Inspecţiei Muncii, ca organism specializat al administraţiei publice centrale, cu personalitate juridică, în subordinea Ministerului Muncii, Familiei şi Protecţiei Sociale.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Inspecţia Muncii are în subordine inspectoratele teritoriale de muncă, organizate în fiecare judeţ şi în municipiul Bucureşti.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Înfiinţarea şi organizarea Inspecţiei Muncii sunt reglementate prin lege specială.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Prin derogare de la prevederile </w:t>
      </w:r>
      <w:r>
        <w:rPr>
          <w:rFonts w:ascii="Courier New" w:hAnsi="Courier New" w:cs="Courier New"/>
          <w:vanish/>
        </w:rPr>
        <w:t>&lt;LLNK 12003   252 10 201   0 39&gt;</w:t>
      </w:r>
      <w:r>
        <w:rPr>
          <w:rFonts w:ascii="Courier New" w:hAnsi="Courier New" w:cs="Courier New"/>
          <w:color w:val="0000FF"/>
          <w:u w:val="single"/>
        </w:rPr>
        <w:t>art. 3 alin. (2) din Legea nr. 252/2003</w:t>
      </w:r>
      <w:r>
        <w:rPr>
          <w:rFonts w:ascii="Courier New" w:hAnsi="Courier New" w:cs="Courier New"/>
        </w:rPr>
        <w:t xml:space="preserve"> privind registrul unic de control, în cazul controalelor care au ca obiectiv depistarea muncii fără forme legale, inspectorii de muncă vor completa registrul unic de control după efectuarea controlului.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juridică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Regulamentul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Regulamentul intern se întocmeşte de către angajator, cu excepţia microîntreprinderilor definite la </w:t>
      </w:r>
      <w:r>
        <w:rPr>
          <w:rFonts w:ascii="Courier New" w:hAnsi="Courier New" w:cs="Courier New"/>
          <w:vanish/>
          <w:color w:val="0000FF"/>
        </w:rPr>
        <w:t>&lt;LLNK 12004   346 12 2&gt;3     47&gt;</w:t>
      </w:r>
      <w:r>
        <w:rPr>
          <w:rFonts w:ascii="Courier New" w:hAnsi="Courier New" w:cs="Courier New"/>
          <w:color w:val="0000FF"/>
          <w:u w:val="single"/>
        </w:rPr>
        <w:t>art. 4 alin. (1) lit. a) din Legea nr. 346/2004</w:t>
      </w:r>
      <w:r>
        <w:rPr>
          <w:rFonts w:ascii="Courier New" w:hAnsi="Courier New" w:cs="Courier New"/>
          <w:color w:val="0000FF"/>
        </w:rPr>
        <w:t>, cu modificările şi completările ulterioare, cu consultarea sindicatului sau a reprezentanţilor salariaţilor, după caz.</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06-05-2021 Articolul 241 din Capitolul I , Titlul XI  a fost modificat de </w:t>
      </w:r>
      <w:r>
        <w:rPr>
          <w:rFonts w:ascii="Courier New" w:hAnsi="Courier New" w:cs="Courier New"/>
          <w:vanish/>
          <w:color w:val="0000FF"/>
        </w:rPr>
        <w:t>&lt;LLNK 12021    37180 301   0128&gt;</w:t>
      </w:r>
      <w:r>
        <w:rPr>
          <w:rFonts w:ascii="Courier New" w:hAnsi="Courier New" w:cs="Courier New"/>
          <w:color w:val="0000FF"/>
          <w:u w:val="single"/>
        </w:rPr>
        <w:t>Punctul 4, ARTICOLUL UNIC din ORDONANŢA DE URGENŢĂ nr. 37 din 5 mai 2021, publicată în MONITORUL OFICIAL nr. 474 din 06 mai 2021</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Regulamentul intern cuprinde cel puţin următoarele categorii de dispoziţii: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reguli privind protecţia, igiena şi securitatea în muncă în cadrul unităţii;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reguli privind respectarea principiului nediscriminării şi al înlăturării oricărei forme de încălcare a demnităţii;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şi obligaţiile angajatorului şi ale salariaţilor;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procedura de soluţionare pe cale amiabilă a conflictelor individuale de muncă, a cererilor sau a reclamaţiilor individuale ale salariaţilor;</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Litera d) din Articolul 242 , Capitolul I , Titlul XI  a fost modificată de </w:t>
      </w:r>
      <w:r>
        <w:rPr>
          <w:rFonts w:ascii="Courier New" w:hAnsi="Courier New" w:cs="Courier New"/>
          <w:vanish/>
          <w:color w:val="0000FF"/>
        </w:rPr>
        <w:t>&lt;LLNK 12020   213 10 201   0129&gt;</w:t>
      </w:r>
      <w:r>
        <w:rPr>
          <w:rFonts w:ascii="Courier New" w:hAnsi="Courier New" w:cs="Courier New"/>
          <w:color w:val="0000FF"/>
          <w:u w:val="single"/>
        </w:rPr>
        <w:t>Punctul 4,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reguli concrete privind disciplina muncii în unitate;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abaterile disciplinare şi sancţiunile aplicabile;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reguli referitoare la procedura disciplinară;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modalităţile de aplicare a altor dispoziţii legale sau contractuale specifice;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i) criteriile şi procedurile de evaluare profesională a salariaţilor.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Regulamentul intern se aduce la cunoştinţa salariaţilor prin grija angajatorului şi îşi produce efectele faţă de salariaţi din momentul încunoştinţării acestora.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Obligaţia de informare a salariaţilor cu privire la conţinutul regulamentului intern trebuie îndeplinită de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Modul concret de informare a fiecărui salariat cu privire la conţinutul regulamentului intern se stabileşte prin contractul colectiv de muncă aplicabil sau, după caz, prin conţinutul regulamentului intern.</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Regulamentul intern se afişează la sediul angajatorului.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Orice modificare ce intervine în conţinutul regulamentului intern este supusă procedurilor de informare prevăzute la art. 243.</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salariat interesat poate sesiza angajatorul cu privire la dispoziţiile regulamentului intern, în măsura în care face dovada încălcării unui drept al său.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Întocmirea regulamentului intern la nivelul fiecărui angajator se realizează în termen de 60 de zile de la data intrării în vigoare a prezentului cod.</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angajatorilor înfiinţaţi după intrarea în vigoare a prezentului cod, termenul de 60 de zile prevăzut la alin. (1) începe să curgă de la data dobândirii personalităţii juridice.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disciplinară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dispune de prerogativă disciplinară, având dreptul de a aplica, potrivit legii, sancţiuni disciplinare salariaţilor săi ori de câte ori constată că aceştia au săvârşit o abatere disciplinară.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Sancţiunile disciplinare pe care le poate aplica angajatorul în cazul în care salariatul săvârşeşte o abatere disciplinară sunt: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avertismentul scris;</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retrogradarea din funcţie, cu acordarea salariului corespunzător funcţiei în care s-a dispus retrogradarea, pentru o durată ce nu poate depăşi 60 de zile;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reducerea salariului de bază pe o durată de 1-3 luni cu 5-10%;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reducerea salariului de bază şi/sau, după caz, şi a indemnizaţiei de conducere pe o perioadă de 1-3 luni cu 5-10%;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desfacerea disciplinară a contractului individual de muncă.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prin statute profesionale aprobate prin lege specială, se stabileşte un alt regim sancţionator, va fi aplicat acesta.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Amenzile disciplinare sunt interzise.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aceeaşi abatere disciplinară se poate aplica numai o singură sancţiune.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Angajatorul stabileşte sancţiunea disciplinară aplicabilă în raport cu gravitatea abaterii disciplinare săvârşite de salariat, avându-se în vedere următoarele: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împrejurările în care fapta a fost săvârşită;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gradul de vinovăţie 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consecinţele abaterii disciplinare;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comportarea generală în serviciu a salariatului;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eventualele sancţiuni disciplinare suferite anterior de către acesta.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Sub sancţiunea nulităţii absolute, nicio măsură, cu excepţia celei prevăzute la art. 248 alin. (1) lit. a), nu poate fi dispusă mai înainte de efectuarea unei cercetări disciplinare prealabile.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Pentru efectuarea cercetării disciplinare, angajatorul va desemna o persoană sau va stabili o comisie ori va apela la serviciile unui consultant extern specializat în legislaţia muncii, pe care o/îl va împuternici în acest sens.</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Articolul 251  din  Capitolul II , Titlul XI  a fost completat de </w:t>
      </w:r>
      <w:r>
        <w:rPr>
          <w:rFonts w:ascii="Courier New" w:hAnsi="Courier New" w:cs="Courier New"/>
          <w:vanish/>
          <w:color w:val="0000FF"/>
        </w:rPr>
        <w:t>&lt;LLNK 12020   213 10 201   0129&gt;</w:t>
      </w:r>
      <w:r>
        <w:rPr>
          <w:rFonts w:ascii="Courier New" w:hAnsi="Courier New" w:cs="Courier New"/>
          <w:color w:val="0000FF"/>
          <w:u w:val="single"/>
        </w:rPr>
        <w:t>Punctul 5,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vederea desfăşurării cercetării disciplinare prealabile, salariatul va fi convocat în scris de către persoana desemnată, de către preşedintele comisiei sau de către consultantul extern, împuterniciţi potrivit alin. (1^1), precizându-se obiectul, data, ora şi locul întrevederii.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03-10-2020 Alineatul (2) din Articolul 251 , Capitolul II , Titlul XI  a fost modificat de </w:t>
      </w:r>
      <w:r>
        <w:rPr>
          <w:rFonts w:ascii="Courier New" w:hAnsi="Courier New" w:cs="Courier New"/>
          <w:vanish/>
          <w:color w:val="0000FF"/>
        </w:rPr>
        <w:t>&lt;LLNK 12020   213 10 201   0129&gt;</w:t>
      </w:r>
      <w:r>
        <w:rPr>
          <w:rFonts w:ascii="Courier New" w:hAnsi="Courier New" w:cs="Courier New"/>
          <w:color w:val="0000FF"/>
          <w:u w:val="single"/>
        </w:rPr>
        <w:t>Punctul 6,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Neprezentarea salariatului la convocarea făcută în condiţiile prevăzute la alin. (2) fără un motiv obiectiv dă dreptul angajatorului să dispună sancţionarea, fără efectuarea cercetării disciplinare prealabile.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cursul cercetării disciplinare prealabile salariatul are dreptul să formuleze şi să susţină toate apărările în favoarea sa şi să ofere comisiei sau persoanei împuternicite să realizeze cercetarea toate probele şi motivaţiile pe care le consideră necesare, precum şi dreptul să fie asistat, la cererea sa, de către un consultant extern specializat în legislaţia muncii sau de către un reprezentant al sindicatului al cărui membru este.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03-10-2020 Alineatul (4) din Articolul 251 , Capitolul II , Titlul XI  a fost modificat de </w:t>
      </w:r>
      <w:r>
        <w:rPr>
          <w:rFonts w:ascii="Courier New" w:hAnsi="Courier New" w:cs="Courier New"/>
          <w:vanish/>
          <w:color w:val="0000FF"/>
        </w:rPr>
        <w:t>&lt;LLNK 12020   213 10 201   0129&gt;</w:t>
      </w:r>
      <w:r>
        <w:rPr>
          <w:rFonts w:ascii="Courier New" w:hAnsi="Courier New" w:cs="Courier New"/>
          <w:color w:val="0000FF"/>
          <w:u w:val="single"/>
        </w:rPr>
        <w:t>Punctul 6, ARTICOLUL UNIC din LEGEA nr. 213 din 30 septembrie 2020, publicată în MONITORUL OFICIAL nr. 893 din 30 septembrie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Sub sancţiunea nulităţii absolute, în decizie se cuprind în mod obligatoriu:</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descrierea faptei care constituie abatere disciplinară;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precizarea prevederilor din statutul de personal, regulamentul intern, contractul individual de muncă sau contractul colectiv de muncă aplicabil care au fost încălcate de salariat;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motivele pentru care au fost înlăturate apărările formulate de salariat în timpul cercetării disciplinare prealabile sau motivele pentru care, în condiţiile prevăzute la art. 251 alin. (3), nu a fost efectuată cercetarea;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temeiul de drept în baza căruia sancţiunea disciplinară se aplică;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termenul în care sancţiunea poate fi contestată;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instanţa competentă la care sancţiunea poate fi contestată.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Decizia de sancţionare se comunică salariatului în cel mult 5 zile calendaristice de la data emiterii şi produce efecte de la data comunicării.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Comunicarea se predă personal salariatului, cu semnătură de primire, ori, în caz de refuz al primirii, prin scrisoare recomandată, la domiciliul sau reşedinţa comunicată de acesta.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Decizia de sancţionare poate fi contestată de salariat la instanţele judecătoreşti competente în termen de 30 de zile calendaristice de la data comunicării.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patrimonială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angajatorul refuză să îl despăgubească pe salariat, acesta se poate adresa cu plângere instanţelor judecătoreşti competente.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Angajatorul care a plătit despăgubirea îşi va recupera suma aferentă de la salariatul vinovat de producerea pagubei, în condiţiile art. 254 şi următoarele.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Salariaţii răspund patrimonial, în temeiul normelor şi principiilor răspunderii civile contractuale, pentru pagubele materiale produse angajatorului din vina şi în legătură cu munca lor.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Salariaţii nu răspund de pagubele provocate de forţa majoră sau de alte cauze neprevăzute care nu puteau fi înlăturate şi nici de pagubele care se încadrează în riscul normal al serviciului.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Contravaloarea pagubei recuperate prin acordul părţilor, conform alin. (3), nu poate fi mai mare decât echivalentul a 5 salarii minime brute pe economie.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19170EV01   0 14&gt;</w:t>
      </w:r>
      <w:r>
        <w:rPr>
          <w:rFonts w:ascii="Courier New" w:hAnsi="Courier New" w:cs="Courier New"/>
          <w:color w:val="0000FF"/>
          <w:u w:val="single"/>
        </w:rPr>
        <w:t>HP nr. 19/2019</w:t>
      </w:r>
      <w:r>
        <w:rPr>
          <w:rFonts w:ascii="Courier New" w:hAnsi="Courier New" w:cs="Courier New"/>
        </w:rPr>
        <w:t>, publicată în Monitorul Oficial nr. 573 din 12 iulie 2019: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10, art. 38, art. 57, art. 134 alin. (1) şi art. 254 alin. (3) şi (4) din Legea nr. 53/2003 -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Când paguba a fost produsă de mai mulţi salariaţi, cuantumul răspunderii fiecăruia se stabileşte în raport cu măsura în care a contribuit la producerea 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măsura în care s-a contribuit la producerea pagubei nu poate fi determinată, răspunderea fiecăruia se stabileşte proporţional cu salariul său net de la data constatării pagubei şi, atunci când </w:t>
      </w:r>
      <w:r>
        <w:rPr>
          <w:rFonts w:ascii="Courier New" w:hAnsi="Courier New" w:cs="Courier New"/>
        </w:rPr>
        <w:lastRenderedPageBreak/>
        <w:t>este cazul, şi în funcţie de timpul efectiv lucrat de la ultimul său inventar.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Salariatul care a încasat de la angajator o sumă nedatorată este obligat să o restituie.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Suma stabilită pentru acoperirea daunelor se reţine în rate lunare din drepturile salariale care se cuvin persoanei în cauză din partea angajatorului la care este încadrată în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Ratele nu pot fi mai mari de o treime din salariul lunar net, fără a putea depăşi împreună cu celelalte reţineri pe care le-ar avea cel în cauză jumătate din salariul respectiv.</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persoana în cauză nu s-a încadrat în muncă la un alt angajator, în temeiul unui contract individual de muncă ori ca funcţionar public, acoperirea daunei se va face prin urmărirea bunurilor sale, în condiţiile Codului de procedură civilă.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contravenţională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contravenţie şi se sancţionează astfel următoarele fapte: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nerespectarea dispoziţiilor privind garantarea în plată a salariului minim brut pe ţară, cu amendă de la 300 lei la 2.000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încălcarea de către angajator a prevederilor art. 34 alin. (5), cu amendă de la 300 lei la 1.000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împiedicarea sau obligarea, prin ameninţări ori prin violenţe, a unui salariat sau a unui grup de salariaţi să participe la grevă ori să muncească în timpul grevei, cu amendă de la 1.500 lei la 3.000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stipularea în contractul individual de muncă a unor clauze contrare dispoziţiilor legale, cu amendă de la 2.000 lei la 5.000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e) primirea la muncă a uneia sau a mai multor persoane fără încheierea unui contract individual de muncă, potrivit art. 16 alin. (1), cu amendă de 20.000 lei pentru fiecare persoană astfel identificată, fără a depăşi valoarea cumulată de 200.000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e) din Alineatul (1) , Articolul 260 , Capitolul IV , Titlul XI  a fost modificată de </w:t>
      </w:r>
      <w:r>
        <w:rPr>
          <w:rFonts w:ascii="Courier New" w:hAnsi="Courier New" w:cs="Courier New"/>
          <w:vanish/>
          <w:color w:val="0000FF"/>
        </w:rPr>
        <w:t>&lt;LLNK 12018    88 10 201   0119&gt;</w:t>
      </w:r>
      <w:r>
        <w:rPr>
          <w:rFonts w:ascii="Courier New" w:hAnsi="Courier New" w:cs="Courier New"/>
          <w:color w:val="0000FF"/>
          <w:u w:val="single"/>
        </w:rPr>
        <w:t>Punctul 6,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e^1) primirea la muncă a uneia sau a mai multor persoane fără transmiterea elementelor contractului individual de muncă în registrul general de evidenţă a salariaţilor cel târziu în ziua anterioară începerii activităţii, cu amendă de 20.000 lei pentru fiecare persoană astfel identificată, fără a depăşi valoarea cumulată de 200.000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e^1) din Alineatul (1) , Articolul 260 , Capitolul IV , Titlul XI  a fost modificată de </w:t>
      </w:r>
      <w:r>
        <w:rPr>
          <w:rFonts w:ascii="Courier New" w:hAnsi="Courier New" w:cs="Courier New"/>
          <w:vanish/>
          <w:color w:val="0000FF"/>
        </w:rPr>
        <w:t>&lt;LLNK 12018    88 10 201   0119&gt;</w:t>
      </w:r>
      <w:r>
        <w:rPr>
          <w:rFonts w:ascii="Courier New" w:hAnsi="Courier New" w:cs="Courier New"/>
          <w:color w:val="0000FF"/>
          <w:u w:val="single"/>
        </w:rPr>
        <w:t>Punctul 7,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e^2) primirea la muncă a unuia sau a mai multor salariaţi în perioada în care acesta/aceştia are/au contractul individual de muncă suspendat, cu amendă de 20.000 lei pentru fiecare persoană astfel identificată, fără a depăşi valoarea cumulată de 200.000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e^2) din Alineatul (1) , Articolul 260 , Capitolul IV , Titlul XI  a fost modificată de </w:t>
      </w:r>
      <w:r>
        <w:rPr>
          <w:rFonts w:ascii="Courier New" w:hAnsi="Courier New" w:cs="Courier New"/>
          <w:vanish/>
          <w:color w:val="0000FF"/>
        </w:rPr>
        <w:t>&lt;LLNK 12018    88 10 201   0119&gt;</w:t>
      </w:r>
      <w:r>
        <w:rPr>
          <w:rFonts w:ascii="Courier New" w:hAnsi="Courier New" w:cs="Courier New"/>
          <w:color w:val="0000FF"/>
          <w:u w:val="single"/>
        </w:rPr>
        <w:t>Punctul 7,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e^3) primirea la muncă a unuia sau a mai multor salariaţi în afara programului de lucru stabilit în cadrul contractelor individuale de muncă cu timp parţial, cu amendă de 10.000 lei pentru fiecare persoană astfel identificată, fără a depăşi valoarea cumulată de 200.000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Litera e^3) din Alineatul (1) , Articolul 260 , Capitolul IV , Titlul XI  a fost modificată de </w:t>
      </w:r>
      <w:r>
        <w:rPr>
          <w:rFonts w:ascii="Courier New" w:hAnsi="Courier New" w:cs="Courier New"/>
          <w:vanish/>
          <w:color w:val="0000FF"/>
        </w:rPr>
        <w:t>&lt;LLNK 12018    88 10 201   0121&gt;</w:t>
      </w:r>
      <w:r>
        <w:rPr>
          <w:rFonts w:ascii="Courier New" w:hAnsi="Courier New" w:cs="Courier New"/>
          <w:color w:val="0000FF"/>
          <w:u w:val="single"/>
        </w:rPr>
        <w:t>Punctul 7, ARTICOLUL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e^4) încălcarea prevederilor art. 53^1 alin. (19), cu returnarea sumelor primite cu titlu de indemnizaţie potrivit art. 53^1 alin. (1) şi (12), pentru posturile desfiinţate;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27-12-2020 Alineatul (1)  din  Articolul 260 , Capitolul IV , Titlul XI  a fost completat de </w:t>
      </w:r>
      <w:r>
        <w:rPr>
          <w:rFonts w:ascii="Courier New" w:hAnsi="Courier New" w:cs="Courier New"/>
          <w:vanish/>
          <w:color w:val="0000FF"/>
        </w:rPr>
        <w:t>&lt;LLNK 12020   298 10 201   0125&gt;</w:t>
      </w:r>
      <w:r>
        <w:rPr>
          <w:rFonts w:ascii="Courier New" w:hAnsi="Courier New" w:cs="Courier New"/>
          <w:color w:val="0000FF"/>
          <w:u w:val="single"/>
        </w:rPr>
        <w:t>Punctul 3, Articolul I din LEGEA nr. 298 din 24 decembrie 2020, publicată în MONITORUL OFICIAL nr. 1293 din 24 decembrie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f) prestarea muncii de către o persoană fără încheierea unui contract individual de muncă, cu amendă de la 500 lei la 1.000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g) încălcarea de către angajator a prevederilor art. 139 şi 142, cu amendă de la 5.000 lei la 10.000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 încălcarea obligaţiei prevăzute la art. 140, cu amendă de la 5.000 lei la 20.000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i) nerespectarea dispoziţiilor privind munca suplimentară, cu amendă de la 1.500 lei la 3.000 lei pentru fiecare persoană identificată ca prestând muncă suplimentară.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21-06-2020 Litera i) din Alineatul (1) , Articolul 260 , Capitolul IV , Titlul XI  a fost modificată de </w:t>
      </w:r>
      <w:r>
        <w:rPr>
          <w:rFonts w:ascii="Courier New" w:hAnsi="Courier New" w:cs="Courier New"/>
          <w:vanish/>
          <w:color w:val="0000FF"/>
        </w:rPr>
        <w:t>&lt;LLNK 12020    85 10 201   0107&gt;</w:t>
      </w:r>
      <w:r>
        <w:rPr>
          <w:rFonts w:ascii="Courier New" w:hAnsi="Courier New" w:cs="Courier New"/>
          <w:color w:val="0000FF"/>
          <w:u w:val="single"/>
        </w:rPr>
        <w:t>ARTICOLUL UNIC din LEGEA nr. 85 din 18 iunie 2020, publicată în MONITORUL OFICIAL nr. 525 din 18 iunie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j) nerespectarea prevederilor legale privind acordarea repausului săptămânal, cu amendă de la 1.500 lei la 3.000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k) neacordarea indemnizaţiei prevăzute la art. 53 alin. (1), în cazul în care angajatorul îşi întrerupe temporar activitatea cu menţinerea raporturilor de muncă, cu amendă de la 1.500 lei la 5.000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l) încălcarea prevederilor legale referitoare la munca de noapte, cu amendă de la 1.500 lei la 3.000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m) încălcarea de către angajator a obligaţiei prevăzute la art. 27 şi 119, cu amendă de la 1.500 lei la 3.000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n) nerespectarea prevederilor legale privind înregistrarea de către angajator a demisiei, cu amendă de la 1.500 lei la 3.000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o) încălcarea de către agentul de muncă temporară a obligaţiei prevăzute la art. 102, cu amendă de la 5.000 lei la 10.000 lei, pentru fiecare persoană identificată, fără a depăşi valoarea cumulată de 100.000 lei;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 încălcarea prevederilor art. 16 alin. (3), cu amendă de la 1.500 lei la 2.000 lei.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q) încălcarea prevederilor art. 16 alin. (4), cu amendă de 10.000 lei;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Alineatul (1)  din  Articolul 260 , Capitolul IV , Titlul XI  a fost completat de </w:t>
      </w:r>
      <w:r>
        <w:rPr>
          <w:rFonts w:ascii="Courier New" w:hAnsi="Courier New" w:cs="Courier New"/>
          <w:vanish/>
          <w:color w:val="0000FF"/>
        </w:rPr>
        <w:t>&lt;LLNK 12017    53180 301   0131&gt;</w:t>
      </w:r>
      <w:r>
        <w:rPr>
          <w:rFonts w:ascii="Courier New" w:hAnsi="Courier New" w:cs="Courier New"/>
          <w:color w:val="0000FF"/>
          <w:u w:val="single"/>
        </w:rPr>
        <w:t>Punctul 7,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 nerespectarea dispoziţiilor art. 5 alin. (2)-(9) şi ale art. 59 lit. a), cu amendă de la 1.000 lei la 20.000 lei.</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27-07-2020 Alineatul (1)  din  Articolul 260 , Capitolul IV , Titlul XI  a fost completat de </w:t>
      </w:r>
      <w:r>
        <w:rPr>
          <w:rFonts w:ascii="Courier New" w:hAnsi="Courier New" w:cs="Courier New"/>
          <w:vanish/>
          <w:color w:val="0000FF"/>
        </w:rPr>
        <w:t>&lt;LLNK 12020   151 10 201   0119&gt;</w:t>
      </w:r>
      <w:r>
        <w:rPr>
          <w:rFonts w:ascii="Courier New" w:hAnsi="Courier New" w:cs="Courier New"/>
          <w:color w:val="0000FF"/>
          <w:u w:val="single"/>
        </w:rPr>
        <w:t>Punctul 4, ARTICOLUL UNIC din LEGEA nr. 151 din 23 iulie 2020, publicată în MONITORUL OFICIAL nr. 658 din 24 iulie 2020</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Prin derogare de la prevederile </w:t>
      </w:r>
      <w:r>
        <w:rPr>
          <w:rFonts w:ascii="Courier New" w:hAnsi="Courier New" w:cs="Courier New"/>
          <w:vanish/>
          <w:color w:val="0000FF"/>
        </w:rPr>
        <w:t>&lt;LLNK 12001     2132 3P3     53&gt;</w:t>
      </w:r>
      <w:r>
        <w:rPr>
          <w:rFonts w:ascii="Courier New" w:hAnsi="Courier New" w:cs="Courier New"/>
          <w:color w:val="0000FF"/>
          <w:u w:val="single"/>
        </w:rPr>
        <w:t>art. 28 alin. (1) din Ordonanţa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cu modificările şi completările ulterioare, contravenientul poate achita, în termen de cel mult 48 de ore de la data încheierii procesului-verbal ori, după caz, de la data comunicării acestuia, jumătate din amenda aplicată potrivit alin. (1) lit. e)-e^3), inspectorul de muncă făcând menţiune despre această posibilitate în procesul-verbal.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13-04-2018 Alineatul (1^1) din Articolul 260 , Capitolul IV , Titlul XI  a fost modificat de </w:t>
      </w:r>
      <w:r>
        <w:rPr>
          <w:rFonts w:ascii="Courier New" w:hAnsi="Courier New" w:cs="Courier New"/>
          <w:vanish/>
          <w:color w:val="0000FF"/>
        </w:rPr>
        <w:t>&lt;LLNK 12018    88 10 201   0119&gt;</w:t>
      </w:r>
      <w:r>
        <w:rPr>
          <w:rFonts w:ascii="Courier New" w:hAnsi="Courier New" w:cs="Courier New"/>
          <w:color w:val="0000FF"/>
          <w:u w:val="single"/>
        </w:rPr>
        <w:t>Punctul 8,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Constatarea contravenţiilor şi aplicarea sancţiunilor se fac de către inspectorii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Contravenţiilor prevăzute la alin. (1) li se aplică dispoziţiile legislaţiei în vigoare.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constatării săvârşirii uneia dintre faptele prevăzute la alin. (1) lit. e)-e^2), inspectorul de muncă dispune măsura sistării activităţii locului de muncă organizat, supus controlului, în condiţiile stabilite în procedura de sistare elaborată de Inspecţia Muncii şi aprobată prin ordin al ministrului muncii şi justiţiei sociale, publicat în Monitorul Oficial al României, Partea I, după consultarea prealabilă a confederaţiilor sindicale şi patronale reprezentative la nivel naţional.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Alineatul (4) din Articolul 260 , Capitolul IV , Titlul XI  a fost modificat de </w:t>
      </w:r>
      <w:r>
        <w:rPr>
          <w:rFonts w:ascii="Courier New" w:hAnsi="Courier New" w:cs="Courier New"/>
          <w:vanish/>
          <w:color w:val="0000FF"/>
        </w:rPr>
        <w:t>&lt;LLNK 12018    88 10 201   0130&gt;</w:t>
      </w:r>
      <w:r>
        <w:rPr>
          <w:rFonts w:ascii="Courier New" w:hAnsi="Courier New" w:cs="Courier New"/>
          <w:color w:val="0000FF"/>
          <w:u w:val="single"/>
        </w:rPr>
        <w:t>Punctul 9, Punctul 9,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Angajatorul poate relua activitatea numai după achitarea amenzii contravenţionale, în condiţiile legii, şi numai după ce a remediat deficienţele care au condus la sistarea activităţii prin încheierea contractului individual de muncă, transmiterea elementelor contractului individual de muncă în registrul general de evidenţă a salariaţilor sau, după caz, încetarea suspendării  contractului individual de muncă şi prezentarea documentelor care dovedesc plata contribuţiilor sociale şi a impozitului pe venit aferente veniturilor salariale care se cuvin lucrătorului pentru perioada în care a prestat activitate nedeclarată.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Alineatul (5) din Articolul 260 , Capitolul IV , Titlul XI  a fost modificat de </w:t>
      </w:r>
      <w:r>
        <w:rPr>
          <w:rFonts w:ascii="Courier New" w:hAnsi="Courier New" w:cs="Courier New"/>
          <w:vanish/>
          <w:color w:val="0000FF"/>
        </w:rPr>
        <w:t>&lt;LLNK 12018    88 10 201   0130&gt;</w:t>
      </w:r>
      <w:r>
        <w:rPr>
          <w:rFonts w:ascii="Courier New" w:hAnsi="Courier New" w:cs="Courier New"/>
          <w:color w:val="0000FF"/>
          <w:u w:val="single"/>
        </w:rPr>
        <w:t>Punctul 9, Punctul 9,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Reluarea activităţii cu încălcarea dispoziţiilor alin. (5) constituie infracţiune şi se sancţionează cu închisoare de la 6 luni la 2 ani sau cu amendă.</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13-04-2018 Articolul 260  din  Capitolul IV , Titlul XI  a fost completat de </w:t>
      </w:r>
      <w:r>
        <w:rPr>
          <w:rFonts w:ascii="Courier New" w:hAnsi="Courier New" w:cs="Courier New"/>
          <w:vanish/>
          <w:color w:val="0000FF"/>
        </w:rPr>
        <w:t>&lt;LLNK 12018    88 10 201   0130&gt;</w:t>
      </w:r>
      <w:r>
        <w:rPr>
          <w:rFonts w:ascii="Courier New" w:hAnsi="Courier New" w:cs="Courier New"/>
          <w:color w:val="0000FF"/>
          <w:u w:val="single"/>
        </w:rPr>
        <w:t>Punctul 9, Punctul 9, ARTICOL UNIC din LEGEA nr. 88 din 4 aprilie 2018, publicată în MONITORUL OFICIAL nr. 315 din 10 aprilie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penală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261</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01-02-2014 Art. 261 a fost abrogat de </w:t>
      </w:r>
      <w:r>
        <w:rPr>
          <w:rFonts w:ascii="Courier New" w:hAnsi="Courier New" w:cs="Courier New"/>
          <w:vanish/>
          <w:color w:val="0000FF"/>
        </w:rPr>
        <w:t>&lt;LLNK 12012   187 10 201   0132&gt;</w:t>
      </w:r>
      <w:r>
        <w:rPr>
          <w:rFonts w:ascii="Courier New" w:hAnsi="Courier New" w:cs="Courier New"/>
          <w:color w:val="0000FF"/>
          <w:u w:val="single"/>
        </w:rPr>
        <w:t>pct. 1 al art. 127, Titlul II din LEGEA nr. 187 din 24 octombrie 2012, publicată în MONITORUL OFICIAL nr. 757 din 12 noiembrie 2012.</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262</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262 a fost abrogat de </w:t>
      </w:r>
      <w:r>
        <w:rPr>
          <w:rFonts w:ascii="Courier New" w:hAnsi="Courier New" w:cs="Courier New"/>
          <w:vanish/>
          <w:color w:val="0000FF"/>
        </w:rPr>
        <w:t>&lt;LLNK 12012   187 10 201   0132&gt;</w:t>
      </w:r>
      <w:r>
        <w:rPr>
          <w:rFonts w:ascii="Courier New" w:hAnsi="Courier New" w:cs="Courier New"/>
          <w:color w:val="0000FF"/>
          <w:u w:val="single"/>
        </w:rPr>
        <w:t>pct. 1 al art. 127, Titlul II din LEGEA nr. 187 din 24 octombrie 2012, publicată în MONITORUL OFICIAL nr. 757 din 12 noiembrie 2012.</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263</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263 a fost abrogat de </w:t>
      </w:r>
      <w:r>
        <w:rPr>
          <w:rFonts w:ascii="Courier New" w:hAnsi="Courier New" w:cs="Courier New"/>
          <w:vanish/>
          <w:color w:val="0000FF"/>
        </w:rPr>
        <w:t>&lt;LLNK 12012   187 10 201   0132&gt;</w:t>
      </w:r>
      <w:r>
        <w:rPr>
          <w:rFonts w:ascii="Courier New" w:hAnsi="Courier New" w:cs="Courier New"/>
          <w:color w:val="0000FF"/>
          <w:u w:val="single"/>
        </w:rPr>
        <w:t>pct. 1 al art. 127, Titlul II din LEGEA nr. 187 din 24 octombrie 2012, publicată în MONITORUL OFICIAL nr. 757 din 12 noiembrie 2012.</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264</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Alineatul (4)  din  Articolul 264 , Capitolul V , Titlul XI  a fost abrogat de </w:t>
      </w:r>
      <w:r>
        <w:rPr>
          <w:rFonts w:ascii="Courier New" w:hAnsi="Courier New" w:cs="Courier New"/>
          <w:vanish/>
          <w:color w:val="0000FF"/>
        </w:rPr>
        <w:t>&lt;LLNK 12017    53180 301   0132&gt;</w:t>
      </w:r>
      <w:r>
        <w:rPr>
          <w:rFonts w:ascii="Courier New" w:hAnsi="Courier New" w:cs="Courier New"/>
          <w:color w:val="0000FF"/>
          <w:u w:val="single"/>
        </w:rPr>
        <w:t>Punctul 10,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264 a fost modificat de pct. 2 al </w:t>
      </w:r>
      <w:r>
        <w:rPr>
          <w:rFonts w:ascii="Courier New" w:hAnsi="Courier New" w:cs="Courier New"/>
          <w:vanish/>
          <w:color w:val="0000FF"/>
        </w:rPr>
        <w:t>&lt;LLNK 12012   187 10 201   0 59&gt;</w:t>
      </w:r>
      <w:r>
        <w:rPr>
          <w:rFonts w:ascii="Courier New" w:hAnsi="Courier New" w:cs="Courier New"/>
          <w:color w:val="0000FF"/>
          <w:u w:val="single"/>
        </w:rPr>
        <w:t>art. 127, Titlul II din LEGEA nr. 187 din 24 octombrie 2012</w:t>
      </w:r>
      <w:r>
        <w:rPr>
          <w:rFonts w:ascii="Courier New" w:hAnsi="Courier New" w:cs="Courier New"/>
          <w:color w:val="0000FF"/>
        </w:rPr>
        <w:t>, publicată în MONITORUL OFICIAL nr. 757 din 12 noiembrie 2012.</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265</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Primirea la muncă a unei persoane aflate în situaţie de şedere ilegală în România, cunoscând că aceasta este victimă a traficului de persoane, constituie infracţiune şi se sancţionează cu închisoare de la 3 luni la 2 ani sau cu amendă.</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07-08-2017 Alineatul (2) din Articolul 265 , Capitolul V , Titlul XI  a fost modificat de </w:t>
      </w:r>
      <w:r>
        <w:rPr>
          <w:rFonts w:ascii="Courier New" w:hAnsi="Courier New" w:cs="Courier New"/>
          <w:vanish/>
          <w:color w:val="0000FF"/>
        </w:rPr>
        <w:t>&lt;LLNK 12017    53180 301   0132&gt;</w:t>
      </w:r>
      <w:r>
        <w:rPr>
          <w:rFonts w:ascii="Courier New" w:hAnsi="Courier New" w:cs="Courier New"/>
          <w:color w:val="0000FF"/>
          <w:u w:val="single"/>
        </w:rPr>
        <w:t>Punctul 11, Articolul I din ORDONANŢA DE URGENŢĂ nr. 53 din 4 august 2017, publicată în MONITORUL OFICIAL nr. 644 din 07 august 2017</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munca prestată de persoanele prevăzute la alin. (2) sau la art. 264 alin. (4) este de natură să le pună în pericol viaţa, integritatea sau sănătatea, pedeapsa este închisoarea de la 6 luni la 3 ani.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săvârşirii uneia dintre infracţiunile prevăzute la alin. (2) şi (3) şi la art. 264 alin. (4), instanţa de judecată poate dispune şi aplicarea uneia sau mai multora dintre următoarele pedepse complementare:</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pierderea totală sau parţială a dreptului angajatorului de a beneficia de prestaţii, ajutoare ori subvenţii publice, inclusiv fonduri ale Uniunii Europene gestionate de autorităţile române, pentru o perioadă de până la 5 ani;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interzicerea dreptului angajatorului de a participa la atribuirea unui contract de achiziţii publice pentru o perioadă de până la 5 ani;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recuperarea integrală sau parţială a prestaţiilor, ajutoarelor ori subvenţiilor publice, inclusiv fonduri ale Uniunii Europene gestionate de autorităţile române, atribuite angajatorului pe o perioadă de până la 12 luni înainte de comiterea infracţiunii;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cazul săvârşirii uneia dintre infracţiunile prevăzute la alin. (2) şi (3) şi la art. 264 alin. (4), angajatorul va fi obligat să plătească sumele reprezentând:</w:t>
      </w:r>
    </w:p>
    <w:p w:rsidR="00A95950" w:rsidRDefault="00A95950" w:rsidP="00A95950">
      <w:pPr>
        <w:autoSpaceDE w:val="0"/>
        <w:autoSpaceDN w:val="0"/>
        <w:adjustRightInd w:val="0"/>
        <w:spacing w:after="0" w:line="240" w:lineRule="auto"/>
        <w:rPr>
          <w:rFonts w:ascii="Courier New" w:hAnsi="Courier New" w:cs="Courier New"/>
          <w:color w:val="0000FF"/>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orice remuneraţie restantă datorată persoanelor angajate ilegal. Cuantumul remuneraţiei se presupune a fi egal cu salariul mediu brut pe economie, cu excepţia cazului în care fie angajatorul, fie angajatul poate dovedi contrariul;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cuantumul tuturor impozitelor, taxelor şi contribuţiilor de asigurări sociale pe care angajatorul le-ar fi plătit dacă persoana ar fi fost angajată legal, inclusiv penalităţile de întârziere şi amenzile administrative corespunzătoare;</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cheltuielile determinate de transferul plăţilor restante în ţara în care persoana angajată ilegal s-a întors de bunăvoie sau a fost returnată în condiţiile legii.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cazul săvârşirii uneia dintre infracţiunile prevăzute la alin. (2) şi (3) şi la art. 264 alin.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lit. a) şi c).</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265 a fost modificat de </w:t>
      </w:r>
      <w:r>
        <w:rPr>
          <w:rFonts w:ascii="Courier New" w:hAnsi="Courier New" w:cs="Courier New"/>
          <w:vanish/>
          <w:color w:val="0000FF"/>
        </w:rPr>
        <w:t>&lt;LLNK 12012   187 10 201   0132&gt;</w:t>
      </w:r>
      <w:r>
        <w:rPr>
          <w:rFonts w:ascii="Courier New" w:hAnsi="Courier New" w:cs="Courier New"/>
          <w:color w:val="0000FF"/>
          <w:u w:val="single"/>
        </w:rPr>
        <w:t>pct. 3 al art. 127, Titlul II din LEGEA nr. 187 din 24 octombrie 2012, publicată în MONITORUL OFICIAL nr. 757 din 12 noiembrie 2012.</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Jurisdicţia muncii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Pot fi părţi în conflictele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salariaţii, precum şi orice altă persoană titulară a unui drept sau a unei obligaţii în temeiul prezentului cod, al altor legi sau al contractelor colective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b) angajatorii - persoane fizice şi/sau persoane juridice -, agenţii de muncă temporară, utilizatorii, precum şi orice altă persoană care beneficiază de o muncă desfăşurată în condiţiile prezentului cod;</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sindicatele şi patronatele;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alte persoane juridice sau fizice care au această vocaţie în temeiul legilor speciale sau al Codului de procedură civilă.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Cererile în vederea soluţionării unui conflict de muncă pot fi formulate: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 în termen de 30 de zile calendaristice de la data în care a fost comunicată decizia unilaterală a angajatorului referitoare la încheierea, executarea, modificarea, suspendarea sau încetarea contractului individual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termen de 30 de zile calendaristice de la data în care s-a comunicat decizia de sancţionare disciplinară;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 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 pe toată durata existenţei contractului, în cazul în care se solicită constatarea nulităţii unui contract individual sau colectiv de muncă ori a unor clauze ale acestuia;</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e) în termen de 6 luni de la data naşterii dreptului la acţiune, în cazul neexecutării contractului colectiv de muncă ori a unor clauze ale acestuia.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toate situaţiile, altele decât cele prevăzute la alin. (1), termenul este de 3 ani de la data naşterii dreptului.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Competenţa materială şi teritorială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269</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Judecarea conflictelor de muncă este de competenţa instanţelor judecătoreşti, stabilite potrivit legii.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15-02-2013 Alin. (1) al art. 269 a fost modificat de </w:t>
      </w:r>
      <w:r>
        <w:rPr>
          <w:rFonts w:ascii="Courier New" w:hAnsi="Courier New" w:cs="Courier New"/>
          <w:vanish/>
          <w:color w:val="0000FF"/>
        </w:rPr>
        <w:t>&lt;LLNK 12013     2 10 201   0106&gt;</w:t>
      </w:r>
      <w:r>
        <w:rPr>
          <w:rFonts w:ascii="Courier New" w:hAnsi="Courier New" w:cs="Courier New"/>
          <w:color w:val="0000FF"/>
          <w:u w:val="single"/>
        </w:rPr>
        <w:t>art. XX din LEGEA nr. 2 din 1 februarie 2013, publicată în MONITORUL OFICIAL nr. 89 din 12 februarie 2013.</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Cererile referitoare la cauzele prevăzute la alin. (1) se adresează instanţei competente în a cărei circumscripţie reclamantul îşi are domiciliul sau reşedinţa ori, după caz, sediul.</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sunt îndeplinite condiţiile prevăzute de </w:t>
      </w:r>
      <w:r>
        <w:rPr>
          <w:rFonts w:ascii="Courier New" w:hAnsi="Courier New" w:cs="Courier New"/>
          <w:vanish/>
          <w:color w:val="0000FF"/>
        </w:rPr>
        <w:t>&lt;LLNK 12016     0863 2&lt;1   0 25&gt;</w:t>
      </w:r>
      <w:r>
        <w:rPr>
          <w:rFonts w:ascii="Courier New" w:hAnsi="Courier New" w:cs="Courier New"/>
          <w:color w:val="0000FF"/>
          <w:u w:val="single"/>
        </w:rPr>
        <w:t>Codul de procedură civilă</w:t>
      </w:r>
      <w:r>
        <w:rPr>
          <w:rFonts w:ascii="Courier New" w:hAnsi="Courier New" w:cs="Courier New"/>
          <w:color w:val="0000FF"/>
        </w:rPr>
        <w:t xml:space="preserve"> pentru coparticiparea procesuală activă, cererea poate fi formulată la instanţa competentă pentru oricare dintre reclamanţi.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02-06-2012 Alin. (3) al art. 269 a fost introdus de </w:t>
      </w:r>
      <w:r>
        <w:rPr>
          <w:rFonts w:ascii="Courier New" w:hAnsi="Courier New" w:cs="Courier New"/>
          <w:vanish/>
          <w:color w:val="0000FF"/>
        </w:rPr>
        <w:t>&lt;LLNK 12012    76 10 201   0 97&gt;</w:t>
      </w:r>
      <w:r>
        <w:rPr>
          <w:rFonts w:ascii="Courier New" w:hAnsi="Courier New" w:cs="Courier New"/>
          <w:color w:val="0000FF"/>
          <w:u w:val="single"/>
        </w:rPr>
        <w:t>art. 46 din LEGEA nr. 76 din 24 mai 2012, publicată în MONITORUL OFICIAL nr. 365 din 30 mai 2012.</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Reguli speciale de procedură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Cauzele prevăzute la art. 266 sunt scutite de taxa judiciară de timbru şi de timbrul judiciar.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Cererile referitoare la soluţionarea conflictelor de muncă se judecă în regim de urgenţă.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Termenele de judecată nu pot fi mai mari de 15 zile.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de citare a părţilor se consideră legal îndeplinită dacă se realizează cu cel puţin 24 de ore înainte de termenul de judecată.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272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Sarcina probei în conflictele de muncă revine angajatorului, acesta fiind obligat să depună dovezile în apărarea sa până la prima zi de înfăţişare.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probelor se face cu respectarea regimului de urgenţă, instanţa fiind în drept să decadă din beneficiul probei admise partea care întârzie în mod nejustificat administrarea acesteia.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274</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Hotărârile pronunţate în fond sunt definitive şi executorii de drept.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275</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prezentului titlu se completează cu prevederile Codului de procedură civilă.</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TITLUL XIII</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276</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obligaţiilor internaţionale asumate de România, legislaţia muncii va fi armonizată permanent cu normele Uniunii Europene, cu convenţiile şi recomandările Organizaţiei Internaţionale a Muncii, cu normele dreptului internaţional al muncii.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277</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prezentului cod, funcţiile de conducere sunt cele definite prin lege sau prin reglementări interne ale angajatorului.</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Prezenta lege transpune prevederile art. 4 din </w:t>
      </w:r>
      <w:r>
        <w:rPr>
          <w:rFonts w:ascii="Courier New" w:hAnsi="Courier New" w:cs="Courier New"/>
          <w:vanish/>
          <w:color w:val="0000FF"/>
        </w:rPr>
        <w:t>&lt;LLNK 832015L1794           62&gt;</w:t>
      </w:r>
      <w:r>
        <w:rPr>
          <w:rFonts w:ascii="Courier New" w:hAnsi="Courier New" w:cs="Courier New"/>
          <w:color w:val="0000FF"/>
          <w:u w:val="single"/>
        </w:rPr>
        <w:t>Directiva Parlamentului European şi a Consiliului 2015/1794/UE</w:t>
      </w:r>
      <w:r>
        <w:rPr>
          <w:rFonts w:ascii="Courier New" w:hAnsi="Courier New" w:cs="Courier New"/>
          <w:color w:val="0000FF"/>
        </w:rPr>
        <w:t xml:space="preserve"> de modificare a </w:t>
      </w:r>
      <w:r>
        <w:rPr>
          <w:rFonts w:ascii="Courier New" w:hAnsi="Courier New" w:cs="Courier New"/>
          <w:vanish/>
          <w:color w:val="0000FF"/>
        </w:rPr>
        <w:t>&lt;LLNK 832008L0094           23&gt;</w:t>
      </w:r>
      <w:r>
        <w:rPr>
          <w:rFonts w:ascii="Courier New" w:hAnsi="Courier New" w:cs="Courier New"/>
          <w:color w:val="0000FF"/>
          <w:u w:val="single"/>
        </w:rPr>
        <w:t>directivelor 2008/94/CE</w:t>
      </w:r>
      <w:r>
        <w:rPr>
          <w:rFonts w:ascii="Courier New" w:hAnsi="Courier New" w:cs="Courier New"/>
          <w:color w:val="0000FF"/>
        </w:rPr>
        <w:t xml:space="preserve">, </w:t>
      </w:r>
      <w:r>
        <w:rPr>
          <w:rFonts w:ascii="Courier New" w:hAnsi="Courier New" w:cs="Courier New"/>
          <w:vanish/>
          <w:color w:val="0000FF"/>
        </w:rPr>
        <w:t>&lt;LLNK 832009L0038           10&gt;</w:t>
      </w:r>
      <w:r>
        <w:rPr>
          <w:rFonts w:ascii="Courier New" w:hAnsi="Courier New" w:cs="Courier New"/>
          <w:color w:val="0000FF"/>
          <w:u w:val="single"/>
        </w:rPr>
        <w:t>2009/38/CE</w:t>
      </w:r>
      <w:r>
        <w:rPr>
          <w:rFonts w:ascii="Courier New" w:hAnsi="Courier New" w:cs="Courier New"/>
          <w:color w:val="0000FF"/>
        </w:rPr>
        <w:t xml:space="preserve"> şi </w:t>
      </w:r>
      <w:r>
        <w:rPr>
          <w:rFonts w:ascii="Courier New" w:hAnsi="Courier New" w:cs="Courier New"/>
          <w:vanish/>
          <w:color w:val="0000FF"/>
        </w:rPr>
        <w:t>&lt;LLNK 832002L0014           10&gt;</w:t>
      </w:r>
      <w:r>
        <w:rPr>
          <w:rFonts w:ascii="Courier New" w:hAnsi="Courier New" w:cs="Courier New"/>
          <w:color w:val="0000FF"/>
          <w:u w:val="single"/>
        </w:rPr>
        <w:t>2002/14/CE</w:t>
      </w:r>
      <w:r>
        <w:rPr>
          <w:rFonts w:ascii="Courier New" w:hAnsi="Courier New" w:cs="Courier New"/>
          <w:color w:val="0000FF"/>
        </w:rPr>
        <w:t xml:space="preserve"> ale Parlamentului European şi ale Consiliului, a </w:t>
      </w:r>
      <w:r>
        <w:rPr>
          <w:rFonts w:ascii="Courier New" w:hAnsi="Courier New" w:cs="Courier New"/>
          <w:vanish/>
          <w:color w:val="0000FF"/>
        </w:rPr>
        <w:t>&lt;LLNK 831998L0059           21&gt;</w:t>
      </w:r>
      <w:r>
        <w:rPr>
          <w:rFonts w:ascii="Courier New" w:hAnsi="Courier New" w:cs="Courier New"/>
          <w:color w:val="0000FF"/>
          <w:u w:val="single"/>
        </w:rPr>
        <w:t>directivelor 98/59/CE</w:t>
      </w:r>
      <w:r>
        <w:rPr>
          <w:rFonts w:ascii="Courier New" w:hAnsi="Courier New" w:cs="Courier New"/>
          <w:color w:val="0000FF"/>
        </w:rPr>
        <w:t xml:space="preserve"> şi </w:t>
      </w:r>
      <w:r>
        <w:rPr>
          <w:rFonts w:ascii="Courier New" w:hAnsi="Courier New" w:cs="Courier New"/>
          <w:vanish/>
          <w:color w:val="0000FF"/>
        </w:rPr>
        <w:t>&lt;LLNK 832001L0023           10&gt;</w:t>
      </w:r>
      <w:r>
        <w:rPr>
          <w:rFonts w:ascii="Courier New" w:hAnsi="Courier New" w:cs="Courier New"/>
          <w:color w:val="0000FF"/>
          <w:u w:val="single"/>
        </w:rPr>
        <w:t>2001/23/CE</w:t>
      </w:r>
      <w:r>
        <w:rPr>
          <w:rFonts w:ascii="Courier New" w:hAnsi="Courier New" w:cs="Courier New"/>
          <w:color w:val="0000FF"/>
        </w:rPr>
        <w:t xml:space="preserve"> ale Consiliului, în ceea ce priveşte navigatorii, publicată în Jurnalul Oficial al Uniunii Europene (JOUE), seria L, nr. 263 din 8 octombrie 2015, precum şi art. 16 lit. b), art. 18 şi 19 din </w:t>
      </w:r>
      <w:r>
        <w:rPr>
          <w:rFonts w:ascii="Courier New" w:hAnsi="Courier New" w:cs="Courier New"/>
          <w:vanish/>
          <w:color w:val="0000FF"/>
        </w:rPr>
        <w:t>&lt;LLNK 832003L0088           20&gt;</w:t>
      </w:r>
      <w:r>
        <w:rPr>
          <w:rFonts w:ascii="Courier New" w:hAnsi="Courier New" w:cs="Courier New"/>
          <w:color w:val="0000FF"/>
          <w:u w:val="single"/>
        </w:rPr>
        <w:t>Directiva 2003/88/CE</w:t>
      </w:r>
      <w:r>
        <w:rPr>
          <w:rFonts w:ascii="Courier New" w:hAnsi="Courier New" w:cs="Courier New"/>
          <w:color w:val="0000FF"/>
        </w:rPr>
        <w:t xml:space="preserve"> a Parlamentului European şi a Consiliului din 4 noiembrie 2003 privind anumite aspecte ale organizării timpului de lucru, publicată în Jurnalul Oficial al Uniunii Europene, seria L, nr. 299 din 18 noiembrie 2003, şi art. 3, 4 şi 10 din </w:t>
      </w:r>
      <w:r>
        <w:rPr>
          <w:rFonts w:ascii="Courier New" w:hAnsi="Courier New" w:cs="Courier New"/>
          <w:vanish/>
          <w:color w:val="0000FF"/>
        </w:rPr>
        <w:t>&lt;LLNK 832008L0104           21&gt;</w:t>
      </w:r>
      <w:r>
        <w:rPr>
          <w:rFonts w:ascii="Courier New" w:hAnsi="Courier New" w:cs="Courier New"/>
          <w:color w:val="0000FF"/>
          <w:u w:val="single"/>
        </w:rPr>
        <w:t>Directiva 2008/104/CE</w:t>
      </w:r>
      <w:r>
        <w:rPr>
          <w:rFonts w:ascii="Courier New" w:hAnsi="Courier New" w:cs="Courier New"/>
          <w:color w:val="0000FF"/>
        </w:rPr>
        <w:t xml:space="preserve"> a Parlamentului European şi a Consiliului din 19 noiembrie 2008 privind munca prin agent de muncă temporară, publicată în Jurnalul Oficial al Uniunii Europene, seria L, nr. 327 din 5 decembrie 2008.</w:t>
      </w:r>
    </w:p>
    <w:p w:rsidR="00A95950" w:rsidRDefault="00A95950" w:rsidP="00A9595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17-06-2018 Alineatul (2) din Articolul 277 , Titlul XIII  a fost modificat de </w:t>
      </w:r>
      <w:r>
        <w:rPr>
          <w:rFonts w:ascii="Courier New" w:hAnsi="Courier New" w:cs="Courier New"/>
          <w:vanish/>
          <w:color w:val="0000FF"/>
        </w:rPr>
        <w:t>&lt;LLNK 12018   127 10 201   0117&gt;</w:t>
      </w:r>
      <w:r>
        <w:rPr>
          <w:rFonts w:ascii="Courier New" w:hAnsi="Courier New" w:cs="Courier New"/>
          <w:color w:val="0000FF"/>
          <w:u w:val="single"/>
        </w:rPr>
        <w:t>Punctul 2, Articolul IV din LEGEA nr. 127 din 11 iunie 2018, publicată în MONITORUL OFICIAL nr. 491 din 14 iunie 2018</w:t>
      </w:r>
      <w:r>
        <w:rPr>
          <w:rFonts w:ascii="Courier New" w:hAnsi="Courier New" w:cs="Courier New"/>
          <w:color w:val="0000FF"/>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278</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prezentului cod se întregesc cu celelalte dispoziţii cuprinse în legislaţia muncii şi, în măsura în care nu sunt </w:t>
      </w:r>
      <w:r>
        <w:rPr>
          <w:rFonts w:ascii="Courier New" w:hAnsi="Courier New" w:cs="Courier New"/>
        </w:rPr>
        <w:lastRenderedPageBreak/>
        <w:t>incompatibile cu specificul raporturilor de muncă prevăzute de prezentul cod, cu dispoziţiile legislaţiei civile.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279</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Vechimea în muncă stabilită până la data de 31 decembrie 2010 se probează cu carnetul de muncă.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După data abrogării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xml:space="preserve">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cu modificările ulterioare, se vor soluţiona potrivit dispoziţiilor acestui act normativ.</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Angajatorii care păstrează şi completează carnetele de muncă le vor elibera titularilor în mod eşalonat, până la data de 30 iunie 2011, pe bază de proces-verbal individual de predareprimire.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(4) Inspectoratele teritoriale de muncă ce deţin carnetele de muncă ale salariaţilor le vor elibera până la data prevăzută la alin. (3), în condiţiile stabilite prin ordin al ministrului muncii, familiei şi protecţiei sociale.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(5) Anunţul privind pierderea carnetelor de muncă emise în temeiul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cu modificările ulterioare, se publică în Monitorul Oficial al României, Partea a III-a.</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Pe data intrării în vigoare a prezentului cod cauzele privind conflicte de muncă aflate pe rolul tribunalelor se judecă în continuare potrivit dispoziţiilor procesuale aplicabile la data sesizării instanţelor.</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cod intră în vigoare la data de 1 martie 2003.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Pe data intrării în vigoare a prezentului cod se abrogă: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Codul muncii al R.S.R., </w:t>
      </w:r>
      <w:r>
        <w:rPr>
          <w:rFonts w:ascii="Courier New" w:hAnsi="Courier New" w:cs="Courier New"/>
          <w:vanish/>
        </w:rPr>
        <w:t>&lt;LLNK 11972    10 10 701   0 17&gt;</w:t>
      </w:r>
      <w:r>
        <w:rPr>
          <w:rFonts w:ascii="Courier New" w:hAnsi="Courier New" w:cs="Courier New"/>
          <w:color w:val="0000FF"/>
          <w:u w:val="single"/>
        </w:rPr>
        <w:t>Legea nr. 10/1972</w:t>
      </w:r>
      <w:r>
        <w:rPr>
          <w:rFonts w:ascii="Courier New" w:hAnsi="Courier New" w:cs="Courier New"/>
        </w:rPr>
        <w:t>, publicată în Buletinul Oficial, Partea I, nr. 140 din 1 decembrie 1972,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11970     1 10 701   0 16&gt;</w:t>
      </w:r>
      <w:r>
        <w:rPr>
          <w:rFonts w:ascii="Courier New" w:hAnsi="Courier New" w:cs="Courier New"/>
          <w:color w:val="0000FF"/>
          <w:u w:val="single"/>
        </w:rPr>
        <w:t>Legea nr. 1/1970</w:t>
      </w:r>
      <w:r>
        <w:rPr>
          <w:rFonts w:ascii="Courier New" w:hAnsi="Courier New" w:cs="Courier New"/>
        </w:rPr>
        <w:t xml:space="preserve"> - Legea organizării şi disciplinei muncii în unităţile socialiste de stat, publicată în Buletinul Oficial, Partea I, nr. 27 din 27 martie 1970,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11981    63 30 801   0 20&gt;</w:t>
      </w:r>
      <w:r>
        <w:rPr>
          <w:rFonts w:ascii="Courier New" w:hAnsi="Courier New" w:cs="Courier New"/>
          <w:color w:val="0000FF"/>
          <w:u w:val="single"/>
        </w:rPr>
        <w:t>Decretul nr. 63/1981</w:t>
      </w:r>
      <w:r>
        <w:rPr>
          <w:rFonts w:ascii="Courier New" w:hAnsi="Courier New" w:cs="Courier New"/>
        </w:rPr>
        <w:t xml:space="preserve"> privind modul de recuperare a unor pagube aduse avutului obştesc, publicat în Buletinul Oficial, Partea I, nr. 17 din 25 martie 1981;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11990    30 10 201   0 17&gt;</w:t>
      </w:r>
      <w:r>
        <w:rPr>
          <w:rFonts w:ascii="Courier New" w:hAnsi="Courier New" w:cs="Courier New"/>
          <w:color w:val="0000FF"/>
          <w:u w:val="single"/>
        </w:rPr>
        <w:t>Legea nr. 30/1990</w:t>
      </w:r>
      <w:r>
        <w:rPr>
          <w:rFonts w:ascii="Courier New" w:hAnsi="Courier New" w:cs="Courier New"/>
        </w:rPr>
        <w:t xml:space="preserve"> privind angajarea salariaţilor în funcţie de competenţă, publicată în Monitorul Oficial al României, Partea I, nr. 125 din 16 noiembrie 1990;</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11991     2 10 201   0 16&gt;</w:t>
      </w:r>
      <w:r>
        <w:rPr>
          <w:rFonts w:ascii="Courier New" w:hAnsi="Courier New" w:cs="Courier New"/>
          <w:color w:val="0000FF"/>
          <w:u w:val="single"/>
        </w:rPr>
        <w:t>Legea nr. 2/1991</w:t>
      </w:r>
      <w:r>
        <w:rPr>
          <w:rFonts w:ascii="Courier New" w:hAnsi="Courier New" w:cs="Courier New"/>
        </w:rPr>
        <w:t xml:space="preserve"> privind cumulul de funcţii, publicată în Monitorul Oficial al României, Partea I, nr. 1 din 8 ianuarie 1991;</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11991    14 10 201   0 29&gt;</w:t>
      </w:r>
      <w:r>
        <w:rPr>
          <w:rFonts w:ascii="Courier New" w:hAnsi="Courier New" w:cs="Courier New"/>
          <w:color w:val="0000FF"/>
          <w:u w:val="single"/>
        </w:rPr>
        <w:t>Legea salarizării nr. 14/1991</w:t>
      </w:r>
      <w:r>
        <w:rPr>
          <w:rFonts w:ascii="Courier New" w:hAnsi="Courier New" w:cs="Courier New"/>
        </w:rPr>
        <w:t>, publicată în Monitorul Oficial al României, Partea I, nr. 32 din 9 februarie 1991,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11992     6 10 201   0 16&gt;</w:t>
      </w:r>
      <w:r>
        <w:rPr>
          <w:rFonts w:ascii="Courier New" w:hAnsi="Courier New" w:cs="Courier New"/>
          <w:color w:val="0000FF"/>
          <w:u w:val="single"/>
        </w:rPr>
        <w:t>Legea nr. 6/1992</w:t>
      </w:r>
      <w:r>
        <w:rPr>
          <w:rFonts w:ascii="Courier New" w:hAnsi="Courier New" w:cs="Courier New"/>
        </w:rPr>
        <w:t xml:space="preserve"> privind concediul de odihnă şi alte concedii ale salariaţilor, publicată în Monitorul Oficial al României, Partea I, nr. 16 din 10 februarie 1992;</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11993    68 10 201   0 17&gt;</w:t>
      </w:r>
      <w:r>
        <w:rPr>
          <w:rFonts w:ascii="Courier New" w:hAnsi="Courier New" w:cs="Courier New"/>
          <w:color w:val="0000FF"/>
          <w:u w:val="single"/>
        </w:rPr>
        <w:t>Legea nr. 68/1993</w:t>
      </w:r>
      <w:r>
        <w:rPr>
          <w:rFonts w:ascii="Courier New" w:hAnsi="Courier New" w:cs="Courier New"/>
        </w:rPr>
        <w:t xml:space="preserve"> privind garantarea în plată a salariului minim, publicată în Monitorul Oficial al României, Partea I, nr. 246 din 15 octombrie 1993;</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11996    75 10 201   0 17&gt;</w:t>
      </w:r>
      <w:r>
        <w:rPr>
          <w:rFonts w:ascii="Courier New" w:hAnsi="Courier New" w:cs="Courier New"/>
          <w:color w:val="0000FF"/>
          <w:u w:val="single"/>
        </w:rPr>
        <w:t>Legea nr. 75/1996</w:t>
      </w:r>
      <w:r>
        <w:rPr>
          <w:rFonts w:ascii="Courier New" w:hAnsi="Courier New" w:cs="Courier New"/>
        </w:rPr>
        <w:t xml:space="preserve"> privind stabilirea zilelor de sărbătoare legală în care nu se lucrează, publicată în Monitorul Oficial al României, Partea I, nr. 150 din 17 iulie 1996,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11996   130 11 201   0 36&gt;</w:t>
      </w:r>
      <w:r>
        <w:rPr>
          <w:rFonts w:ascii="Courier New" w:hAnsi="Courier New" w:cs="Courier New"/>
          <w:color w:val="0000FF"/>
          <w:u w:val="single"/>
        </w:rPr>
        <w:t>art. 34 şi 35 din Legea nr. 130/1996</w:t>
      </w:r>
      <w:r>
        <w:rPr>
          <w:rFonts w:ascii="Courier New" w:hAnsi="Courier New" w:cs="Courier New"/>
        </w:rPr>
        <w:t xml:space="preserve"> privind contractul colectiv de muncă, republicată în Monitorul Oficial al României, Partea I, nr. 184 din 19 mai 1998.</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(3) Pe data de 1 ianuarie 2011 se abrogă dispoziţiile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xml:space="preserve"> privind carnetul de muncă, publicat în Buletinul Oficial, Partea I, nr. 37 din 26 aprilie 1976, cu modificările ulterioare.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w:t>
      </w:r>
      <w:r>
        <w:rPr>
          <w:rFonts w:ascii="Courier New" w:hAnsi="Courier New" w:cs="Courier New"/>
          <w:vanish/>
        </w:rPr>
        <w:t>&lt;LLNK 12011    40 10 201   0 40&gt;</w:t>
      </w:r>
      <w:r>
        <w:rPr>
          <w:rFonts w:ascii="Courier New" w:hAnsi="Courier New" w:cs="Courier New"/>
          <w:color w:val="0000FF"/>
          <w:u w:val="single"/>
        </w:rPr>
        <w:t>art. II, III şi IV din Legea nr. 40/2011</w:t>
      </w:r>
      <w:r>
        <w:rPr>
          <w:rFonts w:ascii="Courier New" w:hAnsi="Courier New" w:cs="Courier New"/>
        </w:rPr>
        <w:t xml:space="preserve"> pentru modificarea şi completarea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care nu sunt încorporate în forma republicată a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şi care se aplică, în continuare, ca dispoziţii proprii ale actului modificator:</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(1) 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Contractele colective de muncă în aplicare la data intrării în vigoare a prezentei legi îşi produc efectele până la data expirării termenului pentru care au fost încheiate.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Art. III. - La data intrării în vigoare a prezentei legi se abrogă:</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11996   130 11 201   0 40&gt;</w:t>
      </w:r>
      <w:r>
        <w:rPr>
          <w:rFonts w:ascii="Courier New" w:hAnsi="Courier New" w:cs="Courier New"/>
          <w:color w:val="0000FF"/>
          <w:u w:val="single"/>
        </w:rPr>
        <w:t>art. 23 alin. (1) din Legea nr. 130/1996</w:t>
      </w:r>
      <w:r>
        <w:rPr>
          <w:rFonts w:ascii="Courier New" w:hAnsi="Courier New" w:cs="Courier New"/>
        </w:rPr>
        <w:t xml:space="preserve"> privind contractul colectiv de muncă, republicată în Monitorul Oficial al României, Partea I, nr. 184 din 19 mai 1998,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11999   168 10 201   0 30&gt;</w:t>
      </w:r>
      <w:r>
        <w:rPr>
          <w:rFonts w:ascii="Courier New" w:hAnsi="Courier New" w:cs="Courier New"/>
          <w:color w:val="0000FF"/>
          <w:u w:val="single"/>
        </w:rPr>
        <w:t>art. 72 din Legea nr. 168/1999</w:t>
      </w:r>
      <w:r>
        <w:rPr>
          <w:rFonts w:ascii="Courier New" w:hAnsi="Courier New" w:cs="Courier New"/>
        </w:rPr>
        <w:t xml:space="preserve"> privind soluţionarea conflictelor de muncă, publicată în Monitorul Oficial al României, Partea I, nr. 582 din 29 noiembrie 1999, cu modificările şi completările ulterioare.</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IV. - Prezenta lege intră în vigoare la 30 de zile de la data publicării în Monitorul Oficial al României, Partea I.</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w:t>
      </w:r>
    </w:p>
    <w:p w:rsidR="00A95950" w:rsidRDefault="00A95950" w:rsidP="00A95950">
      <w:pPr>
        <w:autoSpaceDE w:val="0"/>
        <w:autoSpaceDN w:val="0"/>
        <w:adjustRightInd w:val="0"/>
        <w:spacing w:after="0" w:line="240" w:lineRule="auto"/>
        <w:rPr>
          <w:rFonts w:ascii="Courier New" w:hAnsi="Courier New" w:cs="Courier New"/>
        </w:rPr>
      </w:pPr>
    </w:p>
    <w:p w:rsidR="00A95950" w:rsidRDefault="00A95950" w:rsidP="00A959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95950" w:rsidRDefault="00A95950" w:rsidP="00A95950">
      <w:pPr>
        <w:autoSpaceDE w:val="0"/>
        <w:autoSpaceDN w:val="0"/>
        <w:adjustRightInd w:val="0"/>
        <w:spacing w:after="0" w:line="240" w:lineRule="auto"/>
        <w:rPr>
          <w:rFonts w:ascii="Courier New" w:hAnsi="Courier New" w:cs="Courier New"/>
        </w:rPr>
      </w:pPr>
    </w:p>
    <w:p w:rsidR="00B84FDB" w:rsidRDefault="00B84FDB"/>
    <w:sectPr w:rsidR="00B84FDB"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95950"/>
    <w:rsid w:val="00A95950"/>
    <w:rsid w:val="00B8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36110</Words>
  <Characters>205831</Characters>
  <Application>Microsoft Office Word</Application>
  <DocSecurity>0</DocSecurity>
  <Lines>1715</Lines>
  <Paragraphs>482</Paragraphs>
  <ScaleCrop>false</ScaleCrop>
  <Company/>
  <LinksUpToDate>false</LinksUpToDate>
  <CharactersWithSpaces>241459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2021-08-25T09:43:00Z</dcterms:created>
  <dcterms:modified xsi:type="dcterms:W3CDTF">2021-08-25T09:43:00Z</dcterms:modified>
</cp:coreProperties>
</file>