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FF"/>
        </w:rPr>
        <w:t xml:space="preserve">LEGE nr. 192 din 7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2015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completarea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12010   263 10 201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263/2010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sistemul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unitar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pensii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EMITENT:     </w:t>
      </w:r>
      <w:r>
        <w:rPr>
          <w:rFonts w:ascii="Courier New" w:hAnsi="Courier New" w:cs="Courier New"/>
          <w:color w:val="0000FF"/>
        </w:rPr>
        <w:t>PARLAMENTUL</w:t>
      </w:r>
      <w:r>
        <w:rPr>
          <w:rFonts w:ascii="Courier New" w:hAnsi="Courier New" w:cs="Courier New"/>
        </w:rPr>
        <w:t xml:space="preserve"> 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PUBLICAT ÎN: </w:t>
      </w:r>
      <w:r>
        <w:rPr>
          <w:rFonts w:ascii="Courier New" w:hAnsi="Courier New" w:cs="Courier New"/>
          <w:color w:val="0000FF"/>
        </w:rPr>
        <w:t xml:space="preserve">MONITORUL OFICIAL nr. 504 din 7 </w:t>
      </w:r>
      <w:proofErr w:type="spellStart"/>
      <w:r>
        <w:rPr>
          <w:rFonts w:ascii="Courier New" w:hAnsi="Courier New" w:cs="Courier New"/>
          <w:color w:val="0000FF"/>
        </w:rPr>
        <w:t>iulie</w:t>
      </w:r>
      <w:proofErr w:type="spellEnd"/>
      <w:r>
        <w:rPr>
          <w:rFonts w:ascii="Courier New" w:hAnsi="Courier New" w:cs="Courier New"/>
          <w:color w:val="0000FF"/>
        </w:rPr>
        <w:t xml:space="preserve"> 2015</w:t>
      </w:r>
      <w:r>
        <w:rPr>
          <w:rFonts w:ascii="Courier New" w:hAnsi="Courier New" w:cs="Courier New"/>
        </w:rPr>
        <w:t xml:space="preserve"> 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</w:rPr>
      </w:pPr>
      <w:r>
        <w:rPr>
          <w:rFonts w:ascii="Courier New" w:hAnsi="Courier New" w:cs="Courier New"/>
          <w:b/>
          <w:bCs/>
        </w:rPr>
        <w:t xml:space="preserve">Data </w:t>
      </w:r>
      <w:proofErr w:type="spellStart"/>
      <w:r>
        <w:rPr>
          <w:rFonts w:ascii="Courier New" w:hAnsi="Courier New" w:cs="Courier New"/>
          <w:b/>
          <w:bCs/>
        </w:rPr>
        <w:t>intrarii</w:t>
      </w:r>
      <w:proofErr w:type="spellEnd"/>
      <w:r>
        <w:rPr>
          <w:rFonts w:ascii="Courier New" w:hAnsi="Courier New" w:cs="Courier New"/>
          <w:b/>
          <w:bCs/>
        </w:rPr>
        <w:t xml:space="preserve"> in </w:t>
      </w:r>
      <w:proofErr w:type="spellStart"/>
      <w:r>
        <w:rPr>
          <w:rFonts w:ascii="Courier New" w:hAnsi="Courier New" w:cs="Courier New"/>
          <w:b/>
          <w:bCs/>
        </w:rPr>
        <w:t>vigoare</w:t>
      </w:r>
      <w:proofErr w:type="spellEnd"/>
      <w:r>
        <w:rPr>
          <w:rFonts w:ascii="Courier New" w:hAnsi="Courier New" w:cs="Courier New"/>
          <w:b/>
          <w:bCs/>
        </w:rPr>
        <w:t xml:space="preserve"> : </w:t>
      </w:r>
      <w:r>
        <w:rPr>
          <w:rFonts w:ascii="Courier New" w:hAnsi="Courier New" w:cs="Courier New"/>
          <w:b/>
          <w:bCs/>
          <w:color w:val="0000FF"/>
        </w:rPr>
        <w:t xml:space="preserve">10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2015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Parlamentul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adoptă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>.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ARTICOL UNIC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articolul</w:t>
      </w:r>
      <w:proofErr w:type="spellEnd"/>
      <w:r>
        <w:rPr>
          <w:rFonts w:ascii="Courier New" w:hAnsi="Courier New" w:cs="Courier New"/>
        </w:rPr>
        <w:t xml:space="preserve"> 169 din </w:t>
      </w:r>
      <w:r>
        <w:rPr>
          <w:rFonts w:ascii="Courier New" w:hAnsi="Courier New" w:cs="Courier New"/>
          <w:vanish/>
        </w:rPr>
        <w:t>&lt;LLNK 12010   263 10 201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263/2010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sistemul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unitar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pensii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publicată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Monitorul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Partea</w:t>
      </w:r>
      <w:proofErr w:type="spellEnd"/>
      <w:r>
        <w:rPr>
          <w:rFonts w:ascii="Courier New" w:hAnsi="Courier New" w:cs="Courier New"/>
        </w:rPr>
        <w:t xml:space="preserve"> I, nr. 852 din 20 </w:t>
      </w:r>
      <w:proofErr w:type="spellStart"/>
      <w:r>
        <w:rPr>
          <w:rFonts w:ascii="Courier New" w:hAnsi="Courier New" w:cs="Courier New"/>
        </w:rPr>
        <w:t>decembrie</w:t>
      </w:r>
      <w:proofErr w:type="spellEnd"/>
      <w:r>
        <w:rPr>
          <w:rFonts w:ascii="Courier New" w:hAnsi="Courier New" w:cs="Courier New"/>
        </w:rPr>
        <w:t xml:space="preserve"> 2010,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se introduce un </w:t>
      </w:r>
      <w:proofErr w:type="spellStart"/>
      <w:r>
        <w:rPr>
          <w:rFonts w:ascii="Courier New" w:hAnsi="Courier New" w:cs="Courier New"/>
        </w:rPr>
        <w:t>nou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articol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articolul</w:t>
      </w:r>
      <w:proofErr w:type="spellEnd"/>
      <w:r>
        <w:rPr>
          <w:rFonts w:ascii="Courier New" w:hAnsi="Courier New" w:cs="Courier New"/>
        </w:rPr>
        <w:t xml:space="preserve"> 169^1, cu </w:t>
      </w:r>
      <w:proofErr w:type="spellStart"/>
      <w:r>
        <w:rPr>
          <w:rFonts w:ascii="Courier New" w:hAnsi="Courier New" w:cs="Courier New"/>
        </w:rPr>
        <w:t>următorul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</w:t>
      </w:r>
      <w:proofErr w:type="spellEnd"/>
      <w:r>
        <w:rPr>
          <w:rFonts w:ascii="Courier New" w:hAnsi="Courier New" w:cs="Courier New"/>
        </w:rPr>
        <w:t>: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"Art. 169^1. - (1) </w:t>
      </w:r>
      <w:proofErr w:type="spellStart"/>
      <w:r>
        <w:rPr>
          <w:rFonts w:ascii="Courier New" w:hAnsi="Courier New" w:cs="Courier New"/>
        </w:rPr>
        <w:t>Pensionarii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sistemului</w:t>
      </w:r>
      <w:proofErr w:type="spellEnd"/>
      <w:r>
        <w:rPr>
          <w:rFonts w:ascii="Courier New" w:hAnsi="Courier New" w:cs="Courier New"/>
        </w:rPr>
        <w:t xml:space="preserve"> public de </w:t>
      </w:r>
      <w:proofErr w:type="spellStart"/>
      <w:r>
        <w:rPr>
          <w:rFonts w:ascii="Courier New" w:hAnsi="Courier New" w:cs="Courier New"/>
        </w:rPr>
        <w:t>pensii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căror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pensie</w:t>
      </w:r>
      <w:proofErr w:type="spellEnd"/>
      <w:r>
        <w:rPr>
          <w:rFonts w:ascii="Courier New" w:hAnsi="Courier New" w:cs="Courier New"/>
        </w:rPr>
        <w:t xml:space="preserve"> au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legislaţiei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anterioare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datei</w:t>
      </w:r>
      <w:proofErr w:type="spellEnd"/>
      <w:r>
        <w:rPr>
          <w:rFonts w:ascii="Courier New" w:hAnsi="Courier New" w:cs="Courier New"/>
        </w:rPr>
        <w:t xml:space="preserve"> de 1 </w:t>
      </w:r>
      <w:proofErr w:type="spellStart"/>
      <w:r>
        <w:rPr>
          <w:rFonts w:ascii="Courier New" w:hAnsi="Courier New" w:cs="Courier New"/>
        </w:rPr>
        <w:t>ianuarie</w:t>
      </w:r>
      <w:proofErr w:type="spellEnd"/>
      <w:r>
        <w:rPr>
          <w:rFonts w:ascii="Courier New" w:hAnsi="Courier New" w:cs="Courier New"/>
        </w:rPr>
        <w:t xml:space="preserve"> 2011, care au </w:t>
      </w:r>
      <w:proofErr w:type="spellStart"/>
      <w:r>
        <w:rPr>
          <w:rFonts w:ascii="Courier New" w:hAnsi="Courier New" w:cs="Courier New"/>
        </w:rPr>
        <w:t>desfăşurat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încadrate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grupa</w:t>
      </w:r>
      <w:proofErr w:type="spellEnd"/>
      <w:r>
        <w:rPr>
          <w:rFonts w:ascii="Courier New" w:hAnsi="Courier New" w:cs="Courier New"/>
        </w:rPr>
        <w:t xml:space="preserve"> 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grupa</w:t>
      </w:r>
      <w:proofErr w:type="spellEnd"/>
      <w:r>
        <w:rPr>
          <w:rFonts w:ascii="Courier New" w:hAnsi="Courier New" w:cs="Courier New"/>
        </w:rPr>
        <w:t xml:space="preserve"> a II-a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legislaţiei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anterioare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datei</w:t>
      </w:r>
      <w:proofErr w:type="spellEnd"/>
      <w:r>
        <w:rPr>
          <w:rFonts w:ascii="Courier New" w:hAnsi="Courier New" w:cs="Courier New"/>
        </w:rPr>
        <w:t xml:space="preserve"> de 1 </w:t>
      </w:r>
      <w:proofErr w:type="spellStart"/>
      <w:r>
        <w:rPr>
          <w:rFonts w:ascii="Courier New" w:hAnsi="Courier New" w:cs="Courier New"/>
        </w:rPr>
        <w:t>aprilie</w:t>
      </w:r>
      <w:proofErr w:type="spellEnd"/>
      <w:r>
        <w:rPr>
          <w:rFonts w:ascii="Courier New" w:hAnsi="Courier New" w:cs="Courier New"/>
        </w:rPr>
        <w:t xml:space="preserve"> 2001,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încadrate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beneficiază</w:t>
      </w:r>
      <w:proofErr w:type="spellEnd"/>
      <w:r>
        <w:rPr>
          <w:rFonts w:ascii="Courier New" w:hAnsi="Courier New" w:cs="Courier New"/>
        </w:rPr>
        <w:t xml:space="preserve"> de o </w:t>
      </w:r>
      <w:proofErr w:type="spellStart"/>
      <w:r>
        <w:rPr>
          <w:rFonts w:ascii="Courier New" w:hAnsi="Courier New" w:cs="Courier New"/>
        </w:rPr>
        <w:t>creştere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punctajelor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realizate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cum </w:t>
      </w:r>
      <w:proofErr w:type="spellStart"/>
      <w:r>
        <w:rPr>
          <w:rFonts w:ascii="Courier New" w:hAnsi="Courier New" w:cs="Courier New"/>
        </w:rPr>
        <w:t>urmează</w:t>
      </w:r>
      <w:proofErr w:type="spellEnd"/>
      <w:r>
        <w:rPr>
          <w:rFonts w:ascii="Courier New" w:hAnsi="Courier New" w:cs="Courier New"/>
        </w:rPr>
        <w:t>: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cu 50%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au </w:t>
      </w:r>
      <w:proofErr w:type="spellStart"/>
      <w:r>
        <w:rPr>
          <w:rFonts w:ascii="Courier New" w:hAnsi="Courier New" w:cs="Courier New"/>
        </w:rPr>
        <w:t>desfăşurat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încadrate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grupa</w:t>
      </w:r>
      <w:proofErr w:type="spellEnd"/>
      <w:r>
        <w:rPr>
          <w:rFonts w:ascii="Courier New" w:hAnsi="Courier New" w:cs="Courier New"/>
        </w:rPr>
        <w:t xml:space="preserve"> I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încadrate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speciale</w:t>
      </w:r>
      <w:proofErr w:type="spellEnd"/>
      <w:r>
        <w:rPr>
          <w:rFonts w:ascii="Courier New" w:hAnsi="Courier New" w:cs="Courier New"/>
        </w:rPr>
        <w:t>;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cu 25%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au </w:t>
      </w:r>
      <w:proofErr w:type="spellStart"/>
      <w:r>
        <w:rPr>
          <w:rFonts w:ascii="Courier New" w:hAnsi="Courier New" w:cs="Courier New"/>
        </w:rPr>
        <w:t>desfăşurat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încadrate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grupa</w:t>
      </w:r>
      <w:proofErr w:type="spellEnd"/>
      <w:r>
        <w:rPr>
          <w:rFonts w:ascii="Courier New" w:hAnsi="Courier New" w:cs="Courier New"/>
        </w:rPr>
        <w:t xml:space="preserve"> a II-a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încadrate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deosebite</w:t>
      </w:r>
      <w:proofErr w:type="spellEnd"/>
      <w:r>
        <w:rPr>
          <w:rFonts w:ascii="Courier New" w:hAnsi="Courier New" w:cs="Courier New"/>
        </w:rPr>
        <w:t>.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 se </w:t>
      </w:r>
      <w:proofErr w:type="spellStart"/>
      <w:r>
        <w:rPr>
          <w:rFonts w:ascii="Courier New" w:hAnsi="Courier New" w:cs="Courier New"/>
        </w:rPr>
        <w:t>aplică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pensionarilor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căror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pensie</w:t>
      </w:r>
      <w:proofErr w:type="spellEnd"/>
      <w:r>
        <w:rPr>
          <w:rFonts w:ascii="Courier New" w:hAnsi="Courier New" w:cs="Courier New"/>
        </w:rPr>
        <w:t xml:space="preserve"> s-au </w:t>
      </w:r>
      <w:proofErr w:type="spellStart"/>
      <w:r>
        <w:rPr>
          <w:rFonts w:ascii="Courier New" w:hAnsi="Courier New" w:cs="Courier New"/>
        </w:rPr>
        <w:t>deschis</w:t>
      </w:r>
      <w:proofErr w:type="spellEnd"/>
      <w:r>
        <w:rPr>
          <w:rFonts w:ascii="Courier New" w:hAnsi="Courier New" w:cs="Courier New"/>
        </w:rPr>
        <w:t xml:space="preserve"> anterior </w:t>
      </w:r>
      <w:proofErr w:type="spellStart"/>
      <w:r>
        <w:rPr>
          <w:rFonts w:ascii="Courier New" w:hAnsi="Courier New" w:cs="Courier New"/>
        </w:rPr>
        <w:t>datei</w:t>
      </w:r>
      <w:proofErr w:type="spellEnd"/>
      <w:r>
        <w:rPr>
          <w:rFonts w:ascii="Courier New" w:hAnsi="Courier New" w:cs="Courier New"/>
        </w:rPr>
        <w:t xml:space="preserve"> de 1 </w:t>
      </w:r>
      <w:proofErr w:type="spellStart"/>
      <w:r>
        <w:rPr>
          <w:rFonts w:ascii="Courier New" w:hAnsi="Courier New" w:cs="Courier New"/>
        </w:rPr>
        <w:t>ianuarie</w:t>
      </w:r>
      <w:proofErr w:type="spellEnd"/>
      <w:r>
        <w:rPr>
          <w:rFonts w:ascii="Courier New" w:hAnsi="Courier New" w:cs="Courier New"/>
        </w:rPr>
        <w:t xml:space="preserve"> 2011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care, conform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vigoare</w:t>
      </w:r>
      <w:proofErr w:type="spellEnd"/>
      <w:r>
        <w:rPr>
          <w:rFonts w:ascii="Courier New" w:hAnsi="Courier New" w:cs="Courier New"/>
        </w:rPr>
        <w:t xml:space="preserve">, nu au </w:t>
      </w:r>
      <w:proofErr w:type="spellStart"/>
      <w:r>
        <w:rPr>
          <w:rFonts w:ascii="Courier New" w:hAnsi="Courier New" w:cs="Courier New"/>
        </w:rPr>
        <w:t>beneficiat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majorarea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punctajelor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anuale</w:t>
      </w:r>
      <w:proofErr w:type="spellEnd"/>
      <w:r>
        <w:rPr>
          <w:rFonts w:ascii="Courier New" w:hAnsi="Courier New" w:cs="Courier New"/>
        </w:rPr>
        <w:t xml:space="preserve"> conform </w:t>
      </w:r>
      <w:r>
        <w:rPr>
          <w:rFonts w:ascii="Courier New" w:hAnsi="Courier New" w:cs="Courier New"/>
          <w:vanish/>
        </w:rPr>
        <w:t>&lt;LLNK 12008   100180 301   0 47&gt;</w:t>
      </w:r>
      <w:proofErr w:type="spellStart"/>
      <w:r>
        <w:rPr>
          <w:rFonts w:ascii="Courier New" w:hAnsi="Courier New" w:cs="Courier New"/>
          <w:color w:val="0000FF"/>
          <w:u w:val="single"/>
        </w:rPr>
        <w:t>Ordonanţei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100/2008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completarea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12000    19 10 201   0 17&gt;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19/2000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sistemul</w:t>
      </w:r>
      <w:proofErr w:type="spellEnd"/>
      <w:r>
        <w:rPr>
          <w:rFonts w:ascii="Courier New" w:hAnsi="Courier New" w:cs="Courier New"/>
        </w:rPr>
        <w:t xml:space="preserve"> public de </w:t>
      </w:r>
      <w:proofErr w:type="spellStart"/>
      <w:r>
        <w:rPr>
          <w:rFonts w:ascii="Courier New" w:hAnsi="Courier New" w:cs="Courier New"/>
        </w:rPr>
        <w:t>pensii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aprobată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12009   154 10 201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154/2009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vanish/>
        </w:rPr>
        <w:t>&lt;LLNK 12008   218 10 201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218/2008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modificarea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completarea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12000    19 10 201   0 17&gt;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19/2000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sistemul</w:t>
      </w:r>
      <w:proofErr w:type="spellEnd"/>
      <w:r>
        <w:rPr>
          <w:rFonts w:ascii="Courier New" w:hAnsi="Courier New" w:cs="Courier New"/>
        </w:rPr>
        <w:t xml:space="preserve"> public de </w:t>
      </w:r>
      <w:proofErr w:type="spellStart"/>
      <w:r>
        <w:rPr>
          <w:rFonts w:ascii="Courier New" w:hAnsi="Courier New" w:cs="Courier New"/>
        </w:rPr>
        <w:t>pensii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vanish/>
        </w:rPr>
        <w:t>&lt;LLNK 12000    19 10 202  78 31&gt;</w:t>
      </w:r>
      <w:r>
        <w:rPr>
          <w:rFonts w:ascii="Courier New" w:hAnsi="Courier New" w:cs="Courier New"/>
          <w:color w:val="0000FF"/>
          <w:u w:val="single"/>
        </w:rPr>
        <w:t xml:space="preserve">art. 78^2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19/2000</w:t>
      </w:r>
      <w:r>
        <w:rPr>
          <w:rFonts w:ascii="Courier New" w:hAnsi="Courier New" w:cs="Courier New"/>
        </w:rPr>
        <w:t xml:space="preserve">, de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art. 169 din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majorarea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punctajului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realizate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data de 1 </w:t>
      </w:r>
      <w:proofErr w:type="spellStart"/>
      <w:r>
        <w:rPr>
          <w:rFonts w:ascii="Courier New" w:hAnsi="Courier New" w:cs="Courier New"/>
        </w:rPr>
        <w:t>aprilie</w:t>
      </w:r>
      <w:proofErr w:type="spellEnd"/>
      <w:r>
        <w:rPr>
          <w:rFonts w:ascii="Courier New" w:hAnsi="Courier New" w:cs="Courier New"/>
        </w:rPr>
        <w:t xml:space="preserve"> 2001.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(2), la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total de </w:t>
      </w:r>
      <w:proofErr w:type="spellStart"/>
      <w:r>
        <w:rPr>
          <w:rFonts w:ascii="Courier New" w:hAnsi="Courier New" w:cs="Courier New"/>
        </w:rPr>
        <w:t>puncte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realizate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acestea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până</w:t>
      </w:r>
      <w:proofErr w:type="spellEnd"/>
      <w:r>
        <w:rPr>
          <w:rFonts w:ascii="Courier New" w:hAnsi="Courier New" w:cs="Courier New"/>
        </w:rPr>
        <w:t xml:space="preserve"> la data </w:t>
      </w:r>
      <w:proofErr w:type="spellStart"/>
      <w:r>
        <w:rPr>
          <w:rFonts w:ascii="Courier New" w:hAnsi="Courier New" w:cs="Courier New"/>
        </w:rPr>
        <w:t>prezentei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recalculări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adaugă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puncte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corespunzător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majorării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rezultate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(1), la </w:t>
      </w:r>
      <w:proofErr w:type="spellStart"/>
      <w:r>
        <w:rPr>
          <w:rFonts w:ascii="Courier New" w:hAnsi="Courier New" w:cs="Courier New"/>
        </w:rPr>
        <w:t>determinarea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punctajului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mediu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utilizându</w:t>
      </w:r>
      <w:proofErr w:type="spellEnd"/>
      <w:r>
        <w:rPr>
          <w:rFonts w:ascii="Courier New" w:hAnsi="Courier New" w:cs="Courier New"/>
        </w:rPr>
        <w:t xml:space="preserve">-se </w:t>
      </w:r>
      <w:proofErr w:type="spellStart"/>
      <w:r>
        <w:rPr>
          <w:rFonts w:ascii="Courier New" w:hAnsi="Courier New" w:cs="Courier New"/>
        </w:rPr>
        <w:t>stagiile</w:t>
      </w:r>
      <w:proofErr w:type="spellEnd"/>
      <w:r>
        <w:rPr>
          <w:rFonts w:ascii="Courier New" w:hAnsi="Courier New" w:cs="Courier New"/>
        </w:rPr>
        <w:t xml:space="preserve"> complete de </w:t>
      </w:r>
      <w:proofErr w:type="spellStart"/>
      <w:r>
        <w:rPr>
          <w:rFonts w:ascii="Courier New" w:hAnsi="Courier New" w:cs="Courier New"/>
        </w:rPr>
        <w:t>cotizare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corespunzătoare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fiecărei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>.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(4)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(1)-(3), </w:t>
      </w:r>
      <w:proofErr w:type="spellStart"/>
      <w:r>
        <w:rPr>
          <w:rFonts w:ascii="Courier New" w:hAnsi="Courier New" w:cs="Courier New"/>
        </w:rPr>
        <w:t>rezultă</w:t>
      </w:r>
      <w:proofErr w:type="spellEnd"/>
      <w:r>
        <w:rPr>
          <w:rFonts w:ascii="Courier New" w:hAnsi="Courier New" w:cs="Courier New"/>
        </w:rPr>
        <w:t xml:space="preserve"> un </w:t>
      </w:r>
      <w:proofErr w:type="spellStart"/>
      <w:r>
        <w:rPr>
          <w:rFonts w:ascii="Courier New" w:hAnsi="Courier New" w:cs="Courier New"/>
        </w:rPr>
        <w:t>punctaj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mediu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mic</w:t>
      </w:r>
      <w:proofErr w:type="spellEnd"/>
      <w:r>
        <w:rPr>
          <w:rFonts w:ascii="Courier New" w:hAnsi="Courier New" w:cs="Courier New"/>
        </w:rPr>
        <w:t xml:space="preserve">, se </w:t>
      </w:r>
      <w:proofErr w:type="spellStart"/>
      <w:r>
        <w:rPr>
          <w:rFonts w:ascii="Courier New" w:hAnsi="Courier New" w:cs="Courier New"/>
        </w:rPr>
        <w:t>menţine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punctajul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mediu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lastRenderedPageBreak/>
        <w:t>anual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cuantumul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aferent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cuvenit</w:t>
      </w:r>
      <w:proofErr w:type="spellEnd"/>
      <w:r>
        <w:rPr>
          <w:rFonts w:ascii="Courier New" w:hAnsi="Courier New" w:cs="Courier New"/>
        </w:rPr>
        <w:t xml:space="preserve"> la data </w:t>
      </w:r>
      <w:proofErr w:type="spellStart"/>
      <w:r>
        <w:rPr>
          <w:rFonts w:ascii="Courier New" w:hAnsi="Courier New" w:cs="Courier New"/>
        </w:rPr>
        <w:t>recalculării</w:t>
      </w:r>
      <w:proofErr w:type="spellEnd"/>
      <w:r>
        <w:rPr>
          <w:rFonts w:ascii="Courier New" w:hAnsi="Courier New" w:cs="Courier New"/>
        </w:rPr>
        <w:t>.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(5) </w:t>
      </w:r>
      <w:proofErr w:type="spellStart"/>
      <w:r>
        <w:rPr>
          <w:rFonts w:ascii="Courier New" w:hAnsi="Courier New" w:cs="Courier New"/>
        </w:rPr>
        <w:t>Recalcularea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(1)-(4) se </w:t>
      </w:r>
      <w:proofErr w:type="spellStart"/>
      <w:r>
        <w:rPr>
          <w:rFonts w:ascii="Courier New" w:hAnsi="Courier New" w:cs="Courier New"/>
        </w:rPr>
        <w:t>efectuează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24 de </w:t>
      </w:r>
      <w:proofErr w:type="spellStart"/>
      <w:r>
        <w:rPr>
          <w:rFonts w:ascii="Courier New" w:hAnsi="Courier New" w:cs="Courier New"/>
        </w:rPr>
        <w:t>luni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calculat</w:t>
      </w:r>
      <w:proofErr w:type="spellEnd"/>
      <w:r>
        <w:rPr>
          <w:rFonts w:ascii="Courier New" w:hAnsi="Courier New" w:cs="Courier New"/>
        </w:rPr>
        <w:t xml:space="preserve"> de la data de 1 </w:t>
      </w:r>
      <w:proofErr w:type="spellStart"/>
      <w:r>
        <w:rPr>
          <w:rFonts w:ascii="Courier New" w:hAnsi="Courier New" w:cs="Courier New"/>
        </w:rPr>
        <w:t>ianuarie</w:t>
      </w:r>
      <w:proofErr w:type="spellEnd"/>
      <w:r>
        <w:rPr>
          <w:rFonts w:ascii="Courier New" w:hAnsi="Courier New" w:cs="Courier New"/>
        </w:rPr>
        <w:t xml:space="preserve"> 2016.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(6) </w:t>
      </w:r>
      <w:proofErr w:type="spellStart"/>
      <w:r>
        <w:rPr>
          <w:rFonts w:ascii="Courier New" w:hAnsi="Courier New" w:cs="Courier New"/>
        </w:rPr>
        <w:t>Drepturile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pensie</w:t>
      </w:r>
      <w:proofErr w:type="spellEnd"/>
      <w:r>
        <w:rPr>
          <w:rFonts w:ascii="Courier New" w:hAnsi="Courier New" w:cs="Courier New"/>
        </w:rPr>
        <w:t xml:space="preserve"> recalculate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(1)-(5) se </w:t>
      </w:r>
      <w:proofErr w:type="spellStart"/>
      <w:r>
        <w:rPr>
          <w:rFonts w:ascii="Courier New" w:hAnsi="Courier New" w:cs="Courier New"/>
        </w:rPr>
        <w:t>cuvin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plătesc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începând</w:t>
      </w:r>
      <w:proofErr w:type="spellEnd"/>
      <w:r>
        <w:rPr>
          <w:rFonts w:ascii="Courier New" w:hAnsi="Courier New" w:cs="Courier New"/>
        </w:rPr>
        <w:t xml:space="preserve"> cu data de 1 </w:t>
      </w:r>
      <w:proofErr w:type="spellStart"/>
      <w:r>
        <w:rPr>
          <w:rFonts w:ascii="Courier New" w:hAnsi="Courier New" w:cs="Courier New"/>
        </w:rPr>
        <w:t>ianuarie</w:t>
      </w:r>
      <w:proofErr w:type="spellEnd"/>
      <w:r>
        <w:rPr>
          <w:rFonts w:ascii="Courier New" w:hAnsi="Courier New" w:cs="Courier New"/>
        </w:rPr>
        <w:t xml:space="preserve"> 2016."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Această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adoptată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Parlamentul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respectarea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art. 75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ale art. 76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 din </w:t>
      </w:r>
      <w:proofErr w:type="spellStart"/>
      <w:r>
        <w:rPr>
          <w:rFonts w:ascii="Courier New" w:hAnsi="Courier New" w:cs="Courier New"/>
        </w:rPr>
        <w:t>Constituţia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republicată</w:t>
      </w:r>
      <w:proofErr w:type="spellEnd"/>
      <w:r>
        <w:rPr>
          <w:rFonts w:ascii="Courier New" w:hAnsi="Courier New" w:cs="Courier New"/>
        </w:rPr>
        <w:t>.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PREŞEDINTELE CAMEREI DEPUTAŢILOR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VALERIU-ŞTEFAN ZGONEA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PREŞEDINTELE SENATULUI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CĂLIN-CONSTANTIN-ANTON POPESCU-TĂRICEANU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, 7 </w:t>
      </w:r>
      <w:proofErr w:type="spellStart"/>
      <w:r>
        <w:rPr>
          <w:rFonts w:ascii="Courier New" w:hAnsi="Courier New" w:cs="Courier New"/>
        </w:rPr>
        <w:t>iulie</w:t>
      </w:r>
      <w:proofErr w:type="spellEnd"/>
      <w:r>
        <w:rPr>
          <w:rFonts w:ascii="Courier New" w:hAnsi="Courier New" w:cs="Courier New"/>
        </w:rPr>
        <w:t xml:space="preserve"> 2015.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Nr. 192.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-----</w:t>
      </w: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145EF" w:rsidRDefault="001145EF" w:rsidP="00114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0C45A3" w:rsidRDefault="000C45A3" w:rsidP="001145EF">
      <w:pPr>
        <w:jc w:val="both"/>
      </w:pPr>
    </w:p>
    <w:sectPr w:rsidR="000C45A3" w:rsidSect="009B199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145EF"/>
    <w:rsid w:val="000C45A3"/>
    <w:rsid w:val="0011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Cezar.Macovei</dc:creator>
  <cp:keywords/>
  <dc:description/>
  <cp:lastModifiedBy>Cezar.Macovei</cp:lastModifiedBy>
  <cp:revision>2</cp:revision>
  <dcterms:created xsi:type="dcterms:W3CDTF">2016-01-25T13:09:00Z</dcterms:created>
  <dcterms:modified xsi:type="dcterms:W3CDTF">2016-01-25T13:10:00Z</dcterms:modified>
</cp:coreProperties>
</file>